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1569C" w14:textId="14C882A0" w:rsidR="00D51980" w:rsidRPr="00441CF8" w:rsidRDefault="00D51980" w:rsidP="00D5198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#118</w:t>
      </w:r>
      <w:r>
        <w:rPr>
          <w:b/>
          <w:i/>
          <w:noProof/>
          <w:sz w:val="24"/>
          <w:szCs w:val="28"/>
        </w:rPr>
        <w:tab/>
      </w:r>
      <w:r w:rsidRPr="00441CF8">
        <w:rPr>
          <w:b/>
          <w:sz w:val="28"/>
          <w:szCs w:val="28"/>
        </w:rPr>
        <w:t>R3-</w:t>
      </w:r>
      <w:r w:rsidRPr="00441CF8">
        <w:rPr>
          <w:b/>
          <w:noProof/>
          <w:sz w:val="28"/>
          <w:szCs w:val="28"/>
        </w:rPr>
        <w:t>22</w:t>
      </w:r>
      <w:r w:rsidR="00441CF8" w:rsidRPr="00441CF8">
        <w:rPr>
          <w:b/>
          <w:noProof/>
          <w:sz w:val="28"/>
          <w:szCs w:val="28"/>
        </w:rPr>
        <w:t>6466</w:t>
      </w:r>
    </w:p>
    <w:p w14:paraId="13A45D8A" w14:textId="77777777" w:rsidR="00D51980" w:rsidRDefault="00D51980" w:rsidP="00D51980">
      <w:pPr>
        <w:pStyle w:val="CRCoverPage"/>
        <w:outlineLvl w:val="0"/>
        <w:rPr>
          <w:b/>
          <w:noProof/>
          <w:sz w:val="24"/>
          <w:szCs w:val="28"/>
        </w:rPr>
      </w:pPr>
      <w:r w:rsidRPr="00441CF8">
        <w:rPr>
          <w:b/>
          <w:noProof/>
          <w:sz w:val="24"/>
          <w:szCs w:val="28"/>
        </w:rPr>
        <w:t>Toulouse, France, November 14</w:t>
      </w:r>
      <w:r w:rsidRPr="00441CF8">
        <w:rPr>
          <w:b/>
          <w:noProof/>
          <w:sz w:val="24"/>
          <w:szCs w:val="28"/>
          <w:vertAlign w:val="superscript"/>
        </w:rPr>
        <w:t>th</w:t>
      </w:r>
      <w:r w:rsidRPr="00441CF8">
        <w:rPr>
          <w:b/>
          <w:noProof/>
          <w:sz w:val="24"/>
          <w:szCs w:val="28"/>
        </w:rPr>
        <w:t xml:space="preserve"> – 18</w:t>
      </w:r>
      <w:r w:rsidRPr="00441CF8">
        <w:rPr>
          <w:b/>
          <w:noProof/>
          <w:sz w:val="24"/>
          <w:szCs w:val="28"/>
          <w:vertAlign w:val="superscript"/>
        </w:rPr>
        <w:t>th</w:t>
      </w:r>
      <w:r w:rsidRPr="00441CF8"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0F87D66D" w:rsidR="0079791B" w:rsidRPr="00AE04D0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</w:t>
      </w:r>
      <w:r w:rsidRPr="00AE04D0">
        <w:rPr>
          <w:rFonts w:asciiTheme="minorHAnsi" w:hAnsiTheme="minorHAnsi" w:cstheme="minorHAnsi"/>
          <w:szCs w:val="22"/>
        </w:rPr>
        <w:t>:</w:t>
      </w:r>
      <w:r w:rsidRPr="00AE04D0">
        <w:rPr>
          <w:rFonts w:asciiTheme="minorHAnsi" w:hAnsiTheme="minorHAnsi" w:cstheme="minorHAnsi"/>
          <w:szCs w:val="22"/>
        </w:rPr>
        <w:tab/>
      </w:r>
      <w:r w:rsidR="00F83CF8" w:rsidRPr="00AE04D0">
        <w:rPr>
          <w:rFonts w:asciiTheme="minorHAnsi" w:hAnsiTheme="minorHAnsi" w:cstheme="minorHAnsi"/>
          <w:szCs w:val="22"/>
        </w:rPr>
        <w:t>1</w:t>
      </w:r>
      <w:r w:rsidR="00DC78C6" w:rsidRPr="00AE04D0">
        <w:rPr>
          <w:rFonts w:asciiTheme="minorHAnsi" w:hAnsiTheme="minorHAnsi" w:cstheme="minorHAnsi"/>
          <w:szCs w:val="22"/>
        </w:rPr>
        <w:t>1</w:t>
      </w:r>
      <w:r w:rsidR="00F83CF8" w:rsidRPr="00AE04D0">
        <w:rPr>
          <w:rFonts w:asciiTheme="minorHAnsi" w:hAnsiTheme="minorHAnsi" w:cstheme="minorHAnsi"/>
          <w:szCs w:val="22"/>
        </w:rPr>
        <w:t>.</w:t>
      </w:r>
      <w:r w:rsidR="00AE04D0" w:rsidRPr="00AE04D0">
        <w:rPr>
          <w:rFonts w:asciiTheme="minorHAnsi" w:hAnsiTheme="minorHAnsi" w:cstheme="minorHAnsi"/>
          <w:szCs w:val="22"/>
        </w:rPr>
        <w:t>4</w:t>
      </w:r>
    </w:p>
    <w:p w14:paraId="5D26F93D" w14:textId="67119965" w:rsidR="0079791B" w:rsidRPr="00AE04D0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Source:</w:t>
      </w:r>
      <w:r w:rsidRPr="00AE04D0">
        <w:rPr>
          <w:rFonts w:asciiTheme="minorHAnsi" w:hAnsiTheme="minorHAnsi" w:cstheme="minorHAnsi"/>
          <w:szCs w:val="22"/>
        </w:rPr>
        <w:tab/>
        <w:t>Ericsson</w:t>
      </w:r>
    </w:p>
    <w:p w14:paraId="3B347207" w14:textId="3E4AFA3E" w:rsidR="0079791B" w:rsidRPr="00AE04D0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Title:</w:t>
      </w:r>
      <w:r w:rsidRPr="00AE04D0">
        <w:rPr>
          <w:rFonts w:asciiTheme="minorHAnsi" w:hAnsiTheme="minorHAnsi" w:cstheme="minorHAnsi"/>
          <w:szCs w:val="22"/>
        </w:rPr>
        <w:tab/>
      </w:r>
      <w:r w:rsidR="00BB58F6">
        <w:rPr>
          <w:rFonts w:asciiTheme="minorHAnsi" w:hAnsiTheme="minorHAnsi" w:cstheme="minorHAnsi"/>
          <w:szCs w:val="22"/>
        </w:rPr>
        <w:t>E</w:t>
      </w:r>
      <w:r w:rsidR="00387BF3" w:rsidRPr="00387BF3">
        <w:rPr>
          <w:rFonts w:asciiTheme="minorHAnsi" w:hAnsiTheme="minorHAnsi" w:cstheme="minorHAnsi"/>
          <w:szCs w:val="22"/>
        </w:rPr>
        <w:t>nhancements of RAN Visible QoE Measurement and Reporting</w:t>
      </w:r>
    </w:p>
    <w:p w14:paraId="66073A5A" w14:textId="77777777" w:rsidR="0079791B" w:rsidRDefault="0079791B" w:rsidP="0079791B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 w:rsidRPr="00AE04D0">
        <w:rPr>
          <w:rFonts w:asciiTheme="minorHAnsi" w:hAnsiTheme="minorHAnsi" w:cstheme="minorHAnsi"/>
          <w:szCs w:val="22"/>
        </w:rPr>
        <w:t>Document for:</w:t>
      </w:r>
      <w:r w:rsidRPr="00AE04D0">
        <w:rPr>
          <w:rFonts w:asciiTheme="minorHAnsi" w:hAnsiTheme="minorHAnsi" w:cstheme="minorHAnsi"/>
          <w:szCs w:val="22"/>
        </w:rPr>
        <w:tab/>
      </w:r>
      <w:r w:rsidRPr="00AE04D0">
        <w:rPr>
          <w:rFonts w:ascii="Calibri" w:hAnsi="Calibri" w:cs="Calibri"/>
          <w:szCs w:val="22"/>
        </w:rPr>
        <w:t>Agreement</w:t>
      </w:r>
    </w:p>
    <w:p w14:paraId="3E56774C" w14:textId="77777777" w:rsidR="0079791B" w:rsidRPr="00331020" w:rsidRDefault="0079791B" w:rsidP="00331020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331020">
        <w:rPr>
          <w:rFonts w:asciiTheme="minorHAnsi" w:hAnsiTheme="minorHAnsi" w:cstheme="minorHAnsi"/>
          <w:sz w:val="40"/>
        </w:rPr>
        <w:t>Introduction</w:t>
      </w:r>
    </w:p>
    <w:p w14:paraId="05D55833" w14:textId="2E48AB61" w:rsidR="00625BB7" w:rsidRPr="00331020" w:rsidRDefault="00391FBD" w:rsidP="00331020">
      <w:pPr>
        <w:spacing w:before="120" w:after="0"/>
        <w:jc w:val="left"/>
        <w:rPr>
          <w:rFonts w:asciiTheme="minorHAnsi" w:hAnsiTheme="minorHAnsi" w:cstheme="minorHAnsi"/>
          <w:sz w:val="22"/>
          <w:szCs w:val="24"/>
        </w:rPr>
      </w:pPr>
      <w:r w:rsidRPr="00331020">
        <w:rPr>
          <w:rFonts w:asciiTheme="minorHAnsi" w:hAnsiTheme="minorHAnsi" w:cstheme="minorHAnsi"/>
          <w:sz w:val="22"/>
        </w:rPr>
        <w:t xml:space="preserve">In this paper we discuss the </w:t>
      </w:r>
      <w:r w:rsidR="00017FFC" w:rsidRPr="00331020">
        <w:rPr>
          <w:rFonts w:asciiTheme="minorHAnsi" w:hAnsiTheme="minorHAnsi" w:cstheme="minorHAnsi"/>
          <w:sz w:val="22"/>
        </w:rPr>
        <w:t xml:space="preserve">enhancements of RAN visible QoE measurement and reporting, based on the </w:t>
      </w:r>
      <w:r w:rsidR="00667E82">
        <w:rPr>
          <w:rFonts w:asciiTheme="minorHAnsi" w:hAnsiTheme="minorHAnsi" w:cstheme="minorHAnsi"/>
          <w:sz w:val="22"/>
        </w:rPr>
        <w:t>R</w:t>
      </w:r>
      <w:r w:rsidR="00164450" w:rsidRPr="00331020">
        <w:rPr>
          <w:rFonts w:asciiTheme="minorHAnsi" w:hAnsiTheme="minorHAnsi" w:cstheme="minorHAnsi"/>
          <w:sz w:val="22"/>
          <w:szCs w:val="24"/>
        </w:rPr>
        <w:t>AN3#117</w:t>
      </w:r>
      <w:r w:rsidR="00C87DB0" w:rsidRPr="00331020">
        <w:rPr>
          <w:rFonts w:asciiTheme="minorHAnsi" w:hAnsiTheme="minorHAnsi" w:cstheme="minorHAnsi"/>
          <w:sz w:val="22"/>
          <w:szCs w:val="24"/>
        </w:rPr>
        <w:t>-bis</w:t>
      </w:r>
      <w:r w:rsidR="00164450" w:rsidRPr="00331020">
        <w:rPr>
          <w:rFonts w:asciiTheme="minorHAnsi" w:hAnsiTheme="minorHAnsi" w:cstheme="minorHAnsi"/>
          <w:sz w:val="22"/>
          <w:szCs w:val="24"/>
        </w:rPr>
        <w:t>-e</w:t>
      </w:r>
      <w:r w:rsidR="00667E82" w:rsidRPr="00667E82">
        <w:rPr>
          <w:rFonts w:asciiTheme="minorHAnsi" w:hAnsiTheme="minorHAnsi" w:cstheme="minorHAnsi"/>
          <w:sz w:val="22"/>
        </w:rPr>
        <w:t xml:space="preserve"> </w:t>
      </w:r>
      <w:r w:rsidR="00667E82" w:rsidRPr="00331020">
        <w:rPr>
          <w:rFonts w:asciiTheme="minorHAnsi" w:hAnsiTheme="minorHAnsi" w:cstheme="minorHAnsi"/>
          <w:sz w:val="22"/>
        </w:rPr>
        <w:t xml:space="preserve">agreements and </w:t>
      </w:r>
      <w:r w:rsidR="00667E82" w:rsidRPr="00331020">
        <w:rPr>
          <w:rFonts w:asciiTheme="minorHAnsi" w:hAnsiTheme="minorHAnsi" w:cstheme="minorHAnsi"/>
          <w:sz w:val="22"/>
          <w:szCs w:val="24"/>
        </w:rPr>
        <w:t>TBCs</w:t>
      </w:r>
      <w:r w:rsidR="00935B8E" w:rsidRPr="00331020">
        <w:rPr>
          <w:rFonts w:asciiTheme="minorHAnsi" w:hAnsiTheme="minorHAnsi" w:cstheme="minorHAnsi"/>
          <w:sz w:val="22"/>
          <w:szCs w:val="24"/>
        </w:rPr>
        <w:t>.</w:t>
      </w:r>
    </w:p>
    <w:p w14:paraId="584D373B" w14:textId="77777777" w:rsidR="00017FFC" w:rsidRPr="00331020" w:rsidRDefault="00017FFC" w:rsidP="00331020">
      <w:pPr>
        <w:pStyle w:val="ListParagraph3"/>
        <w:spacing w:before="120" w:beforeAutospacing="0" w:after="0"/>
        <w:ind w:left="122"/>
        <w:rPr>
          <w:rFonts w:asciiTheme="minorHAnsi" w:hAnsiTheme="minorHAnsi" w:cstheme="minorHAnsi"/>
          <w:b/>
          <w:color w:val="008000"/>
          <w:sz w:val="20"/>
          <w:szCs w:val="28"/>
        </w:rPr>
      </w:pPr>
    </w:p>
    <w:p w14:paraId="35AB0BAD" w14:textId="62D150E8" w:rsidR="00FE02BA" w:rsidRPr="00331020" w:rsidRDefault="00B66907" w:rsidP="00331020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331020">
        <w:rPr>
          <w:rFonts w:asciiTheme="minorHAnsi" w:hAnsiTheme="minorHAnsi" w:cstheme="minorHAnsi"/>
          <w:sz w:val="40"/>
          <w:szCs w:val="40"/>
        </w:rPr>
        <w:t>Discussion</w:t>
      </w:r>
    </w:p>
    <w:p w14:paraId="3283B03F" w14:textId="050C8926" w:rsidR="00046CA2" w:rsidRPr="00331020" w:rsidRDefault="00B66907" w:rsidP="0033102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31020">
        <w:rPr>
          <w:rFonts w:asciiTheme="minorHAnsi" w:hAnsiTheme="minorHAnsi" w:cstheme="minorHAnsi"/>
          <w:sz w:val="22"/>
          <w:szCs w:val="22"/>
        </w:rPr>
        <w:t>In the following sections we discuss</w:t>
      </w:r>
      <w:r w:rsidR="006517A7">
        <w:rPr>
          <w:rFonts w:asciiTheme="minorHAnsi" w:hAnsiTheme="minorHAnsi" w:cstheme="minorHAnsi"/>
          <w:sz w:val="22"/>
          <w:szCs w:val="22"/>
        </w:rPr>
        <w:t xml:space="preserve"> the following enhancements to RVQoE measurement and reporting</w:t>
      </w:r>
      <w:r w:rsidR="00046CA2" w:rsidRPr="00331020">
        <w:rPr>
          <w:rFonts w:asciiTheme="minorHAnsi" w:hAnsiTheme="minorHAnsi" w:cstheme="minorHAnsi"/>
          <w:sz w:val="22"/>
          <w:szCs w:val="22"/>
        </w:rPr>
        <w:t>:</w:t>
      </w:r>
    </w:p>
    <w:p w14:paraId="575A6A31" w14:textId="19A427EF" w:rsidR="00046CA2" w:rsidRPr="00331020" w:rsidRDefault="00046CA2" w:rsidP="00331020">
      <w:pPr>
        <w:pStyle w:val="ListParagraph"/>
        <w:numPr>
          <w:ilvl w:val="0"/>
          <w:numId w:val="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31020">
        <w:rPr>
          <w:rFonts w:asciiTheme="minorHAnsi" w:hAnsiTheme="minorHAnsi" w:cstheme="minorHAnsi"/>
          <w:sz w:val="22"/>
          <w:szCs w:val="22"/>
        </w:rPr>
        <w:t>DU involvement in RVQoE configuration and reporting.</w:t>
      </w:r>
    </w:p>
    <w:p w14:paraId="6E717046" w14:textId="39303ECF" w:rsidR="00250294" w:rsidRPr="00331020" w:rsidRDefault="006517A7" w:rsidP="00331020">
      <w:pPr>
        <w:pStyle w:val="ListParagraph"/>
        <w:numPr>
          <w:ilvl w:val="0"/>
          <w:numId w:val="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517A7">
        <w:rPr>
          <w:rFonts w:asciiTheme="minorHAnsi" w:hAnsiTheme="minorHAnsi" w:cstheme="minorHAnsi"/>
          <w:sz w:val="22"/>
          <w:szCs w:val="22"/>
        </w:rPr>
        <w:t>Trigger-based RVQoE measurement and reporting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DDF3A12" w14:textId="77777777" w:rsidR="00046CA2" w:rsidRPr="00331020" w:rsidRDefault="00046CA2" w:rsidP="0033102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5E3C21D0" w14:textId="0DFAF9BF" w:rsidR="00B66907" w:rsidRPr="00331020" w:rsidRDefault="00A17166" w:rsidP="00331020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331020">
        <w:rPr>
          <w:rFonts w:asciiTheme="minorHAnsi" w:hAnsiTheme="minorHAnsi" w:cstheme="minorHAnsi"/>
          <w:sz w:val="36"/>
          <w:szCs w:val="36"/>
        </w:rPr>
        <w:t>DU involvement</w:t>
      </w:r>
      <w:r w:rsidR="00E41720" w:rsidRPr="00331020">
        <w:rPr>
          <w:rFonts w:asciiTheme="minorHAnsi" w:hAnsiTheme="minorHAnsi" w:cstheme="minorHAnsi"/>
          <w:sz w:val="36"/>
          <w:szCs w:val="36"/>
        </w:rPr>
        <w:t xml:space="preserve"> </w:t>
      </w:r>
      <w:r w:rsidR="008024F0" w:rsidRPr="00331020">
        <w:rPr>
          <w:rFonts w:asciiTheme="minorHAnsi" w:hAnsiTheme="minorHAnsi" w:cstheme="minorHAnsi"/>
          <w:sz w:val="36"/>
          <w:szCs w:val="36"/>
        </w:rPr>
        <w:t>in RVQoE confi</w:t>
      </w:r>
      <w:r w:rsidR="00802DA5" w:rsidRPr="00331020">
        <w:rPr>
          <w:rFonts w:asciiTheme="minorHAnsi" w:hAnsiTheme="minorHAnsi" w:cstheme="minorHAnsi"/>
          <w:sz w:val="36"/>
          <w:szCs w:val="36"/>
        </w:rPr>
        <w:t xml:space="preserve">guration and </w:t>
      </w:r>
      <w:r w:rsidR="00344658" w:rsidRPr="00331020">
        <w:rPr>
          <w:rFonts w:asciiTheme="minorHAnsi" w:hAnsiTheme="minorHAnsi" w:cstheme="minorHAnsi"/>
          <w:sz w:val="36"/>
          <w:szCs w:val="36"/>
        </w:rPr>
        <w:t xml:space="preserve">reporting </w:t>
      </w:r>
    </w:p>
    <w:p w14:paraId="7DEBA9A9" w14:textId="26553550" w:rsidR="00FE02BA" w:rsidRPr="00331020" w:rsidRDefault="00240F6E" w:rsidP="0033102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With respect to the DU involvement in RVQoE configuration and reporting, </w:t>
      </w:r>
      <w:r w:rsidR="001D5D1C" w:rsidRPr="00331020">
        <w:rPr>
          <w:rFonts w:asciiTheme="minorHAnsi" w:hAnsiTheme="minorHAnsi" w:cstheme="minorHAnsi"/>
          <w:sz w:val="22"/>
          <w:szCs w:val="22"/>
        </w:rPr>
        <w:t>the following TBC</w:t>
      </w:r>
      <w:r w:rsidR="00075ACB">
        <w:rPr>
          <w:rFonts w:asciiTheme="minorHAnsi" w:hAnsiTheme="minorHAnsi" w:cstheme="minorHAnsi"/>
          <w:sz w:val="22"/>
          <w:szCs w:val="22"/>
        </w:rPr>
        <w:t>s</w:t>
      </w:r>
      <w:r w:rsidR="001D5D1C" w:rsidRPr="00331020">
        <w:rPr>
          <w:rFonts w:asciiTheme="minorHAnsi" w:hAnsiTheme="minorHAnsi" w:cstheme="minorHAnsi"/>
          <w:sz w:val="22"/>
          <w:szCs w:val="22"/>
        </w:rPr>
        <w:t xml:space="preserve"> </w:t>
      </w:r>
      <w:r w:rsidR="00075ACB">
        <w:rPr>
          <w:rFonts w:asciiTheme="minorHAnsi" w:hAnsiTheme="minorHAnsi" w:cstheme="minorHAnsi"/>
          <w:sz w:val="22"/>
          <w:szCs w:val="22"/>
        </w:rPr>
        <w:t>were</w:t>
      </w:r>
      <w:r w:rsidR="001D5D1C" w:rsidRPr="00331020">
        <w:rPr>
          <w:rFonts w:asciiTheme="minorHAnsi" w:hAnsiTheme="minorHAnsi" w:cstheme="minorHAnsi"/>
          <w:sz w:val="22"/>
          <w:szCs w:val="22"/>
        </w:rPr>
        <w:t xml:space="preserve"> captured in the RAN3#117-e</w:t>
      </w:r>
      <w:r w:rsidR="00011BA9" w:rsidRPr="00331020">
        <w:rPr>
          <w:rFonts w:asciiTheme="minorHAnsi" w:hAnsiTheme="minorHAnsi" w:cstheme="minorHAnsi"/>
          <w:sz w:val="22"/>
          <w:szCs w:val="22"/>
        </w:rPr>
        <w:t xml:space="preserve"> and RAN3#117-bis-e</w:t>
      </w:r>
      <w:r w:rsidR="000C7F23">
        <w:rPr>
          <w:rFonts w:asciiTheme="minorHAnsi" w:hAnsiTheme="minorHAnsi" w:cstheme="minorHAnsi"/>
          <w:sz w:val="22"/>
          <w:szCs w:val="22"/>
        </w:rPr>
        <w:t xml:space="preserve"> Chair</w:t>
      </w:r>
      <w:r w:rsidR="001D5D1C" w:rsidRPr="00331020">
        <w:rPr>
          <w:rFonts w:asciiTheme="minorHAnsi" w:hAnsiTheme="minorHAnsi" w:cstheme="minorHAnsi"/>
          <w:sz w:val="22"/>
          <w:szCs w:val="22"/>
        </w:rPr>
        <w:t xml:space="preserve"> notes:</w:t>
      </w:r>
    </w:p>
    <w:p w14:paraId="59B91213" w14:textId="7BFE6465" w:rsidR="001D5D1C" w:rsidRPr="00331020" w:rsidRDefault="001D5D1C" w:rsidP="00331020">
      <w:pPr>
        <w:pStyle w:val="ListParagraph3"/>
        <w:spacing w:before="120" w:beforeAutospacing="0" w:after="0"/>
        <w:ind w:left="567"/>
        <w:rPr>
          <w:rFonts w:asciiTheme="minorHAnsi" w:eastAsia="DengXian" w:hAnsiTheme="minorHAnsi" w:cstheme="minorHAnsi"/>
          <w:b/>
          <w:color w:val="0000FF"/>
          <w:sz w:val="20"/>
          <w:szCs w:val="20"/>
        </w:rPr>
      </w:pPr>
      <w:r w:rsidRPr="00331020">
        <w:rPr>
          <w:rFonts w:asciiTheme="minorHAnsi" w:eastAsia="DengXian" w:hAnsiTheme="minorHAnsi" w:cstheme="minorHAnsi"/>
          <w:b/>
          <w:color w:val="0000FF"/>
          <w:sz w:val="20"/>
          <w:szCs w:val="20"/>
        </w:rPr>
        <w:t>Further discuss whether the DU can activate/deactivate receiving the RAN visible QoE reports? Whether the DU can participate in assembling of RAN visible QoE configuration.</w:t>
      </w:r>
    </w:p>
    <w:p w14:paraId="65E1D982" w14:textId="77777777" w:rsidR="00011BA9" w:rsidRPr="00331020" w:rsidRDefault="00011BA9" w:rsidP="00331020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00FF"/>
        </w:rPr>
      </w:pPr>
      <w:r w:rsidRPr="00331020">
        <w:rPr>
          <w:rFonts w:asciiTheme="minorHAnsi" w:hAnsiTheme="minorHAnsi" w:cstheme="minorHAnsi"/>
          <w:b/>
          <w:bCs/>
          <w:color w:val="0000FF"/>
        </w:rPr>
        <w:t>Further discuss DU participation in assembling RVQoE configuration.</w:t>
      </w:r>
    </w:p>
    <w:p w14:paraId="695E68A8" w14:textId="1C4900F6" w:rsidR="00011BA9" w:rsidRPr="00331020" w:rsidRDefault="00011BA9" w:rsidP="00331020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00FF"/>
        </w:rPr>
      </w:pPr>
      <w:r w:rsidRPr="00331020">
        <w:rPr>
          <w:rFonts w:asciiTheme="minorHAnsi" w:hAnsiTheme="minorHAnsi" w:cstheme="minorHAnsi"/>
          <w:b/>
          <w:bCs/>
          <w:color w:val="0000FF"/>
        </w:rPr>
        <w:t>Further discuss DU (de)activates the receiving of the RVQoE reports.</w:t>
      </w:r>
    </w:p>
    <w:p w14:paraId="48ADFC24" w14:textId="5971E86A" w:rsidR="000929B7" w:rsidRPr="00331020" w:rsidRDefault="00A3766B" w:rsidP="0033102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Since </w:t>
      </w:r>
      <w:r w:rsidR="00182DFD">
        <w:rPr>
          <w:rFonts w:asciiTheme="minorHAnsi" w:hAnsiTheme="minorHAnsi" w:cstheme="minorHAnsi"/>
          <w:sz w:val="22"/>
          <w:szCs w:val="22"/>
        </w:rPr>
        <w:t xml:space="preserve">the </w:t>
      </w:r>
      <w:r w:rsidR="000929B7" w:rsidRPr="00331020">
        <w:rPr>
          <w:rFonts w:asciiTheme="minorHAnsi" w:hAnsiTheme="minorHAnsi" w:cstheme="minorHAnsi"/>
          <w:sz w:val="22"/>
          <w:szCs w:val="22"/>
        </w:rPr>
        <w:t xml:space="preserve">DU is one of the consumers of </w:t>
      </w:r>
      <w:r w:rsidR="002F15AC">
        <w:rPr>
          <w:rFonts w:asciiTheme="minorHAnsi" w:hAnsiTheme="minorHAnsi" w:cstheme="minorHAnsi"/>
          <w:sz w:val="22"/>
          <w:szCs w:val="22"/>
        </w:rPr>
        <w:t>RV</w:t>
      </w:r>
      <w:r w:rsidR="000929B7" w:rsidRPr="00331020">
        <w:rPr>
          <w:rFonts w:asciiTheme="minorHAnsi" w:hAnsiTheme="minorHAnsi" w:cstheme="minorHAnsi"/>
          <w:sz w:val="22"/>
          <w:szCs w:val="22"/>
        </w:rPr>
        <w:t>QoE</w:t>
      </w:r>
      <w:r w:rsidR="00802DA5" w:rsidRPr="00331020">
        <w:rPr>
          <w:rFonts w:asciiTheme="minorHAnsi" w:hAnsiTheme="minorHAnsi" w:cstheme="minorHAnsi"/>
          <w:sz w:val="22"/>
          <w:szCs w:val="22"/>
        </w:rPr>
        <w:t xml:space="preserve"> measurements</w:t>
      </w:r>
      <w:r w:rsidR="000929B7" w:rsidRPr="00331020">
        <w:rPr>
          <w:rFonts w:asciiTheme="minorHAnsi" w:hAnsiTheme="minorHAnsi" w:cstheme="minorHAnsi"/>
          <w:sz w:val="22"/>
          <w:szCs w:val="22"/>
        </w:rPr>
        <w:t xml:space="preserve">, RAN3 introduced a dedicated </w:t>
      </w:r>
      <w:r>
        <w:rPr>
          <w:rFonts w:asciiTheme="minorHAnsi" w:hAnsiTheme="minorHAnsi" w:cstheme="minorHAnsi"/>
          <w:sz w:val="22"/>
          <w:szCs w:val="22"/>
        </w:rPr>
        <w:t xml:space="preserve">F1AP </w:t>
      </w:r>
      <w:r w:rsidR="000929B7" w:rsidRPr="00331020">
        <w:rPr>
          <w:rFonts w:asciiTheme="minorHAnsi" w:hAnsiTheme="minorHAnsi" w:cstheme="minorHAnsi"/>
          <w:sz w:val="22"/>
          <w:szCs w:val="22"/>
        </w:rPr>
        <w:t>procedure (QOE I</w:t>
      </w:r>
      <w:r>
        <w:rPr>
          <w:rFonts w:asciiTheme="minorHAnsi" w:hAnsiTheme="minorHAnsi" w:cstheme="minorHAnsi"/>
          <w:sz w:val="22"/>
          <w:szCs w:val="22"/>
        </w:rPr>
        <w:t>nformation</w:t>
      </w:r>
      <w:r w:rsidR="000929B7" w:rsidRPr="00331020">
        <w:rPr>
          <w:rFonts w:asciiTheme="minorHAnsi" w:hAnsiTheme="minorHAnsi" w:cstheme="minorHAnsi"/>
          <w:sz w:val="22"/>
          <w:szCs w:val="22"/>
        </w:rPr>
        <w:t xml:space="preserve"> T</w:t>
      </w:r>
      <w:r>
        <w:rPr>
          <w:rFonts w:asciiTheme="minorHAnsi" w:hAnsiTheme="minorHAnsi" w:cstheme="minorHAnsi"/>
          <w:sz w:val="22"/>
          <w:szCs w:val="22"/>
        </w:rPr>
        <w:t>ransfer</w:t>
      </w:r>
      <w:r w:rsidR="000929B7" w:rsidRPr="00331020">
        <w:rPr>
          <w:rFonts w:asciiTheme="minorHAnsi" w:hAnsiTheme="minorHAnsi" w:cstheme="minorHAnsi"/>
          <w:sz w:val="22"/>
          <w:szCs w:val="22"/>
        </w:rPr>
        <w:t>)</w:t>
      </w:r>
      <w:r w:rsidR="00D63069">
        <w:rPr>
          <w:rFonts w:asciiTheme="minorHAnsi" w:hAnsiTheme="minorHAnsi" w:cstheme="minorHAnsi"/>
          <w:sz w:val="22"/>
          <w:szCs w:val="22"/>
        </w:rPr>
        <w:t xml:space="preserve"> in Rel-17</w:t>
      </w:r>
      <w:r w:rsidR="000929B7" w:rsidRPr="00331020">
        <w:rPr>
          <w:rFonts w:asciiTheme="minorHAnsi" w:hAnsiTheme="minorHAnsi" w:cstheme="minorHAnsi"/>
          <w:sz w:val="22"/>
          <w:szCs w:val="22"/>
        </w:rPr>
        <w:t>,</w:t>
      </w:r>
      <w:r w:rsidR="00802DA5" w:rsidRPr="00331020">
        <w:rPr>
          <w:rFonts w:asciiTheme="minorHAnsi" w:hAnsiTheme="minorHAnsi" w:cstheme="minorHAnsi"/>
          <w:sz w:val="22"/>
          <w:szCs w:val="22"/>
        </w:rPr>
        <w:t xml:space="preserve"> to transfer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0929B7" w:rsidRPr="00331020">
        <w:rPr>
          <w:rFonts w:asciiTheme="minorHAnsi" w:hAnsiTheme="minorHAnsi" w:cstheme="minorHAnsi"/>
          <w:sz w:val="22"/>
          <w:szCs w:val="22"/>
        </w:rPr>
        <w:t xml:space="preserve">RVQoE </w:t>
      </w:r>
      <w:r w:rsidR="00802DA5" w:rsidRPr="00331020">
        <w:rPr>
          <w:rFonts w:asciiTheme="minorHAnsi" w:hAnsiTheme="minorHAnsi" w:cstheme="minorHAnsi"/>
          <w:sz w:val="22"/>
          <w:szCs w:val="22"/>
        </w:rPr>
        <w:t>metrics from CU to DU</w:t>
      </w:r>
      <w:r w:rsidR="000929B7" w:rsidRPr="00331020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5AED063" w14:textId="6D929A6C" w:rsidR="000929B7" w:rsidRPr="00331020" w:rsidRDefault="008B3FFB" w:rsidP="0033102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However, w</w:t>
      </w:r>
      <w:r w:rsidR="000929B7" w:rsidRPr="00331020">
        <w:rPr>
          <w:rFonts w:asciiTheme="minorHAnsi" w:hAnsiTheme="minorHAnsi" w:cstheme="minorHAnsi"/>
          <w:sz w:val="22"/>
          <w:szCs w:val="22"/>
        </w:rPr>
        <w:t xml:space="preserve">e think the </w:t>
      </w:r>
      <w:r w:rsidR="007E580D" w:rsidRPr="00331020">
        <w:rPr>
          <w:rFonts w:asciiTheme="minorHAnsi" w:hAnsiTheme="minorHAnsi" w:cstheme="minorHAnsi"/>
          <w:sz w:val="22"/>
          <w:szCs w:val="22"/>
        </w:rPr>
        <w:t xml:space="preserve">current </w:t>
      </w:r>
      <w:r w:rsidR="000929B7" w:rsidRPr="00331020">
        <w:rPr>
          <w:rFonts w:asciiTheme="minorHAnsi" w:hAnsiTheme="minorHAnsi" w:cstheme="minorHAnsi"/>
          <w:sz w:val="22"/>
          <w:szCs w:val="22"/>
        </w:rPr>
        <w:t>solution</w:t>
      </w:r>
      <w:r w:rsidR="000C367B" w:rsidRPr="00331020">
        <w:rPr>
          <w:rFonts w:asciiTheme="minorHAnsi" w:hAnsiTheme="minorHAnsi" w:cstheme="minorHAnsi"/>
          <w:sz w:val="22"/>
          <w:szCs w:val="22"/>
        </w:rPr>
        <w:t xml:space="preserve"> </w:t>
      </w:r>
      <w:r w:rsidR="003D08A7" w:rsidRPr="00331020">
        <w:rPr>
          <w:rFonts w:asciiTheme="minorHAnsi" w:hAnsiTheme="minorHAnsi" w:cstheme="minorHAnsi"/>
          <w:sz w:val="22"/>
          <w:szCs w:val="22"/>
        </w:rPr>
        <w:t>to support</w:t>
      </w:r>
      <w:r w:rsidR="000C367B" w:rsidRPr="00331020">
        <w:rPr>
          <w:rFonts w:asciiTheme="minorHAnsi" w:hAnsiTheme="minorHAnsi" w:cstheme="minorHAnsi"/>
          <w:sz w:val="22"/>
          <w:szCs w:val="22"/>
        </w:rPr>
        <w:t xml:space="preserve"> RVQoE</w:t>
      </w:r>
      <w:r w:rsidR="003D06AA" w:rsidRPr="00331020">
        <w:rPr>
          <w:rFonts w:asciiTheme="minorHAnsi" w:hAnsiTheme="minorHAnsi" w:cstheme="minorHAnsi"/>
          <w:sz w:val="22"/>
          <w:szCs w:val="22"/>
        </w:rPr>
        <w:t xml:space="preserve"> </w:t>
      </w:r>
      <w:r w:rsidR="003D08A7" w:rsidRPr="00331020">
        <w:rPr>
          <w:rFonts w:asciiTheme="minorHAnsi" w:hAnsiTheme="minorHAnsi" w:cstheme="minorHAnsi"/>
          <w:sz w:val="22"/>
          <w:szCs w:val="22"/>
        </w:rPr>
        <w:t>in split architecture</w:t>
      </w:r>
      <w:r w:rsidR="007E580D" w:rsidRPr="00331020">
        <w:rPr>
          <w:rFonts w:asciiTheme="minorHAnsi" w:hAnsiTheme="minorHAnsi" w:cstheme="minorHAnsi"/>
          <w:sz w:val="22"/>
          <w:szCs w:val="22"/>
        </w:rPr>
        <w:t xml:space="preserve"> is </w:t>
      </w:r>
      <w:r w:rsidR="00D51F4D">
        <w:rPr>
          <w:rFonts w:asciiTheme="minorHAnsi" w:hAnsiTheme="minorHAnsi" w:cstheme="minorHAnsi"/>
          <w:sz w:val="22"/>
          <w:szCs w:val="22"/>
        </w:rPr>
        <w:t>in</w:t>
      </w:r>
      <w:r w:rsidR="007E580D" w:rsidRPr="00331020">
        <w:rPr>
          <w:rFonts w:asciiTheme="minorHAnsi" w:hAnsiTheme="minorHAnsi" w:cstheme="minorHAnsi"/>
          <w:sz w:val="22"/>
          <w:szCs w:val="22"/>
        </w:rPr>
        <w:t xml:space="preserve">complete, </w:t>
      </w:r>
      <w:r w:rsidR="00941D3E">
        <w:rPr>
          <w:rFonts w:asciiTheme="minorHAnsi" w:hAnsiTheme="minorHAnsi" w:cstheme="minorHAnsi"/>
          <w:sz w:val="22"/>
          <w:szCs w:val="22"/>
        </w:rPr>
        <w:t>where the two essential missing parts are:</w:t>
      </w:r>
    </w:p>
    <w:p w14:paraId="3448DF90" w14:textId="4364BC0F" w:rsidR="00882672" w:rsidRPr="00882672" w:rsidRDefault="00882672" w:rsidP="00882672">
      <w:pPr>
        <w:pStyle w:val="ListParagraph"/>
        <w:numPr>
          <w:ilvl w:val="0"/>
          <w:numId w:val="14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82672">
        <w:rPr>
          <w:rFonts w:asciiTheme="minorHAnsi" w:hAnsiTheme="minorHAnsi" w:cstheme="minorHAnsi"/>
          <w:b/>
          <w:bCs/>
          <w:sz w:val="22"/>
          <w:szCs w:val="22"/>
        </w:rPr>
        <w:t>Enabling the DU to decide whether it wants to receive RVQoE reports or not.</w:t>
      </w:r>
    </w:p>
    <w:p w14:paraId="2E7D419B" w14:textId="70B5095D" w:rsidR="000929B7" w:rsidRDefault="00BF04CE" w:rsidP="00882672">
      <w:pPr>
        <w:pStyle w:val="ListParagraph"/>
        <w:numPr>
          <w:ilvl w:val="1"/>
          <w:numId w:val="14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As of today, t</w:t>
      </w:r>
      <w:r w:rsidRPr="00BF04CE">
        <w:rPr>
          <w:rFonts w:asciiTheme="minorHAnsi" w:hAnsiTheme="minorHAnsi" w:cstheme="minorHAnsi"/>
          <w:sz w:val="22"/>
          <w:szCs w:val="22"/>
        </w:rPr>
        <w:t xml:space="preserve">he </w:t>
      </w:r>
      <w:r w:rsidRPr="00BF04CE">
        <w:rPr>
          <w:rFonts w:asciiTheme="minorHAnsi" w:hAnsiTheme="minorHAnsi" w:cstheme="minorHAnsi"/>
          <w:b/>
          <w:sz w:val="22"/>
          <w:szCs w:val="22"/>
        </w:rPr>
        <w:t>DU has no say in whether it is interested in receiving the RVQoE reports or not</w:t>
      </w:r>
      <w:r w:rsidRPr="00BF04CE">
        <w:rPr>
          <w:rFonts w:asciiTheme="minorHAnsi" w:hAnsiTheme="minorHAnsi" w:cstheme="minorHAnsi"/>
          <w:sz w:val="22"/>
          <w:szCs w:val="22"/>
        </w:rPr>
        <w:t xml:space="preserve">. The information is just sent from the CU, and, if not used by the DU, it can be discarded. </w:t>
      </w:r>
      <w:r w:rsidR="003628F3">
        <w:rPr>
          <w:rFonts w:asciiTheme="minorHAnsi" w:hAnsiTheme="minorHAnsi" w:cstheme="minorHAnsi"/>
          <w:sz w:val="22"/>
          <w:szCs w:val="22"/>
        </w:rPr>
        <w:t>If</w:t>
      </w:r>
      <w:r w:rsidRPr="00BF04CE">
        <w:rPr>
          <w:rFonts w:asciiTheme="minorHAnsi" w:hAnsiTheme="minorHAnsi" w:cstheme="minorHAnsi"/>
          <w:sz w:val="22"/>
          <w:szCs w:val="22"/>
        </w:rPr>
        <w:t xml:space="preserve"> the DU receives RVQoE reports from potentially tens or hundreds of UEs with a short periodicity (if we consider the minimum periodicity of 120 ms), </w:t>
      </w:r>
      <w:r w:rsidR="003628F3">
        <w:rPr>
          <w:rFonts w:asciiTheme="minorHAnsi" w:hAnsiTheme="minorHAnsi" w:cstheme="minorHAnsi"/>
          <w:sz w:val="22"/>
          <w:szCs w:val="22"/>
        </w:rPr>
        <w:t xml:space="preserve">a </w:t>
      </w:r>
      <w:r w:rsidRPr="00BF04CE">
        <w:rPr>
          <w:rFonts w:asciiTheme="minorHAnsi" w:hAnsiTheme="minorHAnsi" w:cstheme="minorHAnsi"/>
          <w:sz w:val="22"/>
          <w:szCs w:val="22"/>
        </w:rPr>
        <w:t>substantial signalling and processing load</w:t>
      </w:r>
      <w:r w:rsidR="003628F3">
        <w:rPr>
          <w:rFonts w:asciiTheme="minorHAnsi" w:hAnsiTheme="minorHAnsi" w:cstheme="minorHAnsi"/>
          <w:sz w:val="22"/>
          <w:szCs w:val="22"/>
        </w:rPr>
        <w:t xml:space="preserve"> is incurred</w:t>
      </w:r>
      <w:r w:rsidRPr="00BF04CE">
        <w:rPr>
          <w:rFonts w:asciiTheme="minorHAnsi" w:hAnsiTheme="minorHAnsi" w:cstheme="minorHAnsi"/>
          <w:sz w:val="22"/>
          <w:szCs w:val="22"/>
        </w:rPr>
        <w:t>, not to mention that feeding a node with potentially unwanted information is not technically sound.</w:t>
      </w:r>
      <w:r w:rsidR="0046680F">
        <w:rPr>
          <w:rFonts w:asciiTheme="minorHAnsi" w:hAnsiTheme="minorHAnsi" w:cstheme="minorHAnsi"/>
          <w:sz w:val="22"/>
          <w:szCs w:val="22"/>
        </w:rPr>
        <w:t xml:space="preserve"> Moreover, the </w:t>
      </w:r>
      <w:r w:rsidR="0046680F" w:rsidRPr="0098533B">
        <w:rPr>
          <w:rFonts w:asciiTheme="minorHAnsi" w:hAnsiTheme="minorHAnsi" w:cstheme="minorHAnsi"/>
          <w:b/>
          <w:bCs/>
          <w:sz w:val="22"/>
          <w:szCs w:val="22"/>
        </w:rPr>
        <w:t xml:space="preserve">DU may be interested in receiving the RVQoE reports </w:t>
      </w:r>
      <w:r w:rsidR="008841C7" w:rsidRPr="0098533B">
        <w:rPr>
          <w:rFonts w:asciiTheme="minorHAnsi" w:hAnsiTheme="minorHAnsi" w:cstheme="minorHAnsi"/>
          <w:b/>
          <w:bCs/>
          <w:sz w:val="22"/>
          <w:szCs w:val="22"/>
        </w:rPr>
        <w:t xml:space="preserve">only </w:t>
      </w:r>
      <w:r w:rsidR="00E91CFF" w:rsidRPr="0098533B">
        <w:rPr>
          <w:rFonts w:asciiTheme="minorHAnsi" w:hAnsiTheme="minorHAnsi" w:cstheme="minorHAnsi"/>
          <w:b/>
          <w:bCs/>
          <w:sz w:val="22"/>
          <w:szCs w:val="22"/>
        </w:rPr>
        <w:t>temporarily</w:t>
      </w:r>
      <w:r w:rsidR="008841C7">
        <w:rPr>
          <w:rFonts w:asciiTheme="minorHAnsi" w:hAnsiTheme="minorHAnsi" w:cstheme="minorHAnsi"/>
          <w:sz w:val="22"/>
          <w:szCs w:val="22"/>
        </w:rPr>
        <w:t xml:space="preserve">, after which it should be able to deactivate </w:t>
      </w:r>
      <w:r w:rsidR="007E6796">
        <w:rPr>
          <w:rFonts w:asciiTheme="minorHAnsi" w:hAnsiTheme="minorHAnsi" w:cstheme="minorHAnsi"/>
          <w:sz w:val="22"/>
          <w:szCs w:val="22"/>
        </w:rPr>
        <w:t>the reporting.</w:t>
      </w:r>
    </w:p>
    <w:p w14:paraId="4D187D45" w14:textId="2AA83812" w:rsidR="005C5AFB" w:rsidRPr="001714A7" w:rsidRDefault="005C5AFB" w:rsidP="005C5AFB">
      <w:pPr>
        <w:pStyle w:val="ListParagraph"/>
        <w:numPr>
          <w:ilvl w:val="1"/>
          <w:numId w:val="14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We think that the</w:t>
      </w:r>
      <w:r w:rsidRPr="001714A7">
        <w:rPr>
          <w:rFonts w:asciiTheme="minorHAnsi" w:hAnsiTheme="minorHAnsi" w:cstheme="minorHAnsi"/>
          <w:sz w:val="22"/>
          <w:szCs w:val="22"/>
        </w:rPr>
        <w:t xml:space="preserve"> DU </w:t>
      </w:r>
      <w:r>
        <w:rPr>
          <w:rFonts w:asciiTheme="minorHAnsi" w:hAnsiTheme="minorHAnsi" w:cstheme="minorHAnsi"/>
          <w:sz w:val="22"/>
          <w:szCs w:val="22"/>
        </w:rPr>
        <w:t xml:space="preserve">should be able </w:t>
      </w:r>
      <w:r>
        <w:rPr>
          <w:rFonts w:asciiTheme="minorHAnsi" w:hAnsiTheme="minorHAnsi" w:cstheme="minorHAnsi"/>
          <w:sz w:val="22"/>
          <w:szCs w:val="22"/>
        </w:rPr>
        <w:t xml:space="preserve">to </w:t>
      </w:r>
      <w:r w:rsidR="00D84FBC">
        <w:rPr>
          <w:rFonts w:asciiTheme="minorHAnsi" w:hAnsiTheme="minorHAnsi" w:cstheme="minorHAnsi"/>
          <w:sz w:val="22"/>
          <w:szCs w:val="22"/>
        </w:rPr>
        <w:t xml:space="preserve">pause/resume and stop the receiving RVQoE </w:t>
      </w:r>
      <w:r w:rsidR="00D13658">
        <w:rPr>
          <w:rFonts w:asciiTheme="minorHAnsi" w:hAnsiTheme="minorHAnsi" w:cstheme="minorHAnsi"/>
          <w:sz w:val="22"/>
          <w:szCs w:val="22"/>
        </w:rPr>
        <w:t>metrics from the CU</w:t>
      </w:r>
      <w:r w:rsidRPr="001714A7">
        <w:rPr>
          <w:rFonts w:asciiTheme="minorHAnsi" w:hAnsiTheme="minorHAnsi" w:cstheme="minorHAnsi"/>
          <w:sz w:val="22"/>
          <w:szCs w:val="22"/>
        </w:rPr>
        <w:t>.</w:t>
      </w:r>
    </w:p>
    <w:p w14:paraId="164A9068" w14:textId="7E45BDF4" w:rsidR="000929B7" w:rsidRDefault="00882672" w:rsidP="00277AC3">
      <w:pPr>
        <w:pStyle w:val="ListParagraph"/>
        <w:numPr>
          <w:ilvl w:val="0"/>
          <w:numId w:val="14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F04CE">
        <w:rPr>
          <w:rFonts w:asciiTheme="minorHAnsi" w:hAnsiTheme="minorHAnsi" w:cstheme="minorHAnsi"/>
          <w:b/>
          <w:bCs/>
          <w:sz w:val="22"/>
          <w:szCs w:val="22"/>
        </w:rPr>
        <w:lastRenderedPageBreak/>
        <w:t>Enabling the DU to participate in assembling the RVQoE configuration.</w:t>
      </w:r>
    </w:p>
    <w:p w14:paraId="64C51578" w14:textId="77777777" w:rsidR="009E5C99" w:rsidRDefault="004146F6" w:rsidP="001714A7">
      <w:pPr>
        <w:pStyle w:val="ListParagraph"/>
        <w:numPr>
          <w:ilvl w:val="1"/>
          <w:numId w:val="14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Scheduling</w:t>
      </w:r>
      <w:r w:rsidR="00C47C4F" w:rsidRPr="00C47C4F">
        <w:rPr>
          <w:rFonts w:asciiTheme="minorHAnsi" w:hAnsiTheme="minorHAnsi" w:cstheme="minorHAnsi"/>
          <w:sz w:val="22"/>
          <w:szCs w:val="22"/>
        </w:rPr>
        <w:t xml:space="preserve"> optimization was one of the main reasons for introducing, not only the F1AP QoE Information Transfer procedure, but the entire RVQoE concept</w:t>
      </w:r>
      <w:r w:rsidR="008E0AEA">
        <w:rPr>
          <w:rFonts w:asciiTheme="minorHAnsi" w:hAnsiTheme="minorHAnsi" w:cstheme="minorHAnsi"/>
          <w:sz w:val="22"/>
          <w:szCs w:val="22"/>
        </w:rPr>
        <w:t>.</w:t>
      </w:r>
      <w:r w:rsidR="00C47C4F" w:rsidRPr="00C47C4F">
        <w:rPr>
          <w:rFonts w:asciiTheme="minorHAnsi" w:hAnsiTheme="minorHAnsi" w:cstheme="minorHAnsi"/>
          <w:sz w:val="22"/>
          <w:szCs w:val="22"/>
        </w:rPr>
        <w:t xml:space="preserve"> </w:t>
      </w:r>
      <w:r w:rsidR="00B71026">
        <w:rPr>
          <w:rFonts w:asciiTheme="minorHAnsi" w:hAnsiTheme="minorHAnsi" w:cstheme="minorHAnsi"/>
          <w:sz w:val="22"/>
          <w:szCs w:val="22"/>
        </w:rPr>
        <w:t>Nevertheless</w:t>
      </w:r>
      <w:r w:rsidR="00C47C4F" w:rsidRPr="00C47C4F">
        <w:rPr>
          <w:rFonts w:asciiTheme="minorHAnsi" w:hAnsiTheme="minorHAnsi" w:cstheme="minorHAnsi"/>
          <w:sz w:val="22"/>
          <w:szCs w:val="22"/>
        </w:rPr>
        <w:t xml:space="preserve">, </w:t>
      </w:r>
      <w:r w:rsidR="00C47C4F" w:rsidRPr="005C5AFB">
        <w:rPr>
          <w:rFonts w:asciiTheme="minorHAnsi" w:hAnsiTheme="minorHAnsi" w:cstheme="minorHAnsi"/>
          <w:b/>
          <w:bCs/>
          <w:sz w:val="22"/>
          <w:szCs w:val="22"/>
        </w:rPr>
        <w:t>the Rel-17 specifications do not allow the DU to participate in assembling the RVQoE measurement configuration.</w:t>
      </w:r>
      <w:r w:rsidR="00C47C4F" w:rsidRPr="001714A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B28C342" w14:textId="28E7EEE8" w:rsidR="00C47C4F" w:rsidRPr="001714A7" w:rsidRDefault="008360AF" w:rsidP="001714A7">
      <w:pPr>
        <w:pStyle w:val="ListParagraph"/>
        <w:numPr>
          <w:ilvl w:val="1"/>
          <w:numId w:val="14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We think that the</w:t>
      </w:r>
      <w:r w:rsidR="00C47C4F" w:rsidRPr="001714A7">
        <w:rPr>
          <w:rFonts w:asciiTheme="minorHAnsi" w:hAnsiTheme="minorHAnsi" w:cstheme="minorHAnsi"/>
          <w:sz w:val="22"/>
          <w:szCs w:val="22"/>
        </w:rPr>
        <w:t xml:space="preserve"> DU </w:t>
      </w:r>
      <w:r>
        <w:rPr>
          <w:rFonts w:asciiTheme="minorHAnsi" w:hAnsiTheme="minorHAnsi" w:cstheme="minorHAnsi"/>
          <w:sz w:val="22"/>
          <w:szCs w:val="22"/>
        </w:rPr>
        <w:t>should be able to</w:t>
      </w:r>
      <w:r w:rsidR="00C47C4F" w:rsidRPr="001714A7">
        <w:rPr>
          <w:rFonts w:asciiTheme="minorHAnsi" w:hAnsiTheme="minorHAnsi" w:cstheme="minorHAnsi"/>
          <w:sz w:val="22"/>
          <w:szCs w:val="22"/>
        </w:rPr>
        <w:t xml:space="preserve"> propose periodicity </w:t>
      </w:r>
      <w:r w:rsidR="000C1E5C">
        <w:rPr>
          <w:rFonts w:asciiTheme="minorHAnsi" w:hAnsiTheme="minorHAnsi" w:cstheme="minorHAnsi"/>
          <w:sz w:val="22"/>
          <w:szCs w:val="22"/>
        </w:rPr>
        <w:t>for RVQoE</w:t>
      </w:r>
      <w:r w:rsidR="00C47C4F" w:rsidRPr="001714A7">
        <w:rPr>
          <w:rFonts w:asciiTheme="minorHAnsi" w:hAnsiTheme="minorHAnsi" w:cstheme="minorHAnsi"/>
          <w:sz w:val="22"/>
          <w:szCs w:val="22"/>
        </w:rPr>
        <w:t xml:space="preserve"> reporting, or which metrics is interested to receive.</w:t>
      </w:r>
    </w:p>
    <w:p w14:paraId="799EC4FA" w14:textId="7C679B2B" w:rsidR="00941D3E" w:rsidRPr="00941D3E" w:rsidRDefault="000C367B" w:rsidP="0033102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41D3E">
        <w:rPr>
          <w:rFonts w:asciiTheme="minorHAnsi" w:hAnsiTheme="minorHAnsi" w:cstheme="minorHAnsi"/>
          <w:b/>
          <w:sz w:val="22"/>
          <w:szCs w:val="22"/>
        </w:rPr>
        <w:t xml:space="preserve">Observation: The </w:t>
      </w:r>
      <w:r w:rsidR="00344F98" w:rsidRPr="00941D3E">
        <w:rPr>
          <w:rFonts w:asciiTheme="minorHAnsi" w:hAnsiTheme="minorHAnsi" w:cstheme="minorHAnsi"/>
          <w:b/>
          <w:sz w:val="22"/>
          <w:szCs w:val="22"/>
        </w:rPr>
        <w:t>current</w:t>
      </w:r>
      <w:r w:rsidR="003D08A7" w:rsidRPr="00941D3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44F98" w:rsidRPr="00941D3E">
        <w:rPr>
          <w:rFonts w:asciiTheme="minorHAnsi" w:hAnsiTheme="minorHAnsi" w:cstheme="minorHAnsi"/>
          <w:b/>
          <w:sz w:val="22"/>
          <w:szCs w:val="22"/>
        </w:rPr>
        <w:t xml:space="preserve">framework for RVQoE </w:t>
      </w:r>
      <w:r w:rsidR="003D08A7" w:rsidRPr="00941D3E">
        <w:rPr>
          <w:rFonts w:asciiTheme="minorHAnsi" w:hAnsiTheme="minorHAnsi" w:cstheme="minorHAnsi"/>
          <w:b/>
          <w:sz w:val="22"/>
          <w:szCs w:val="22"/>
        </w:rPr>
        <w:t xml:space="preserve">in split architecture </w:t>
      </w:r>
      <w:r w:rsidR="002D0A42">
        <w:rPr>
          <w:rFonts w:asciiTheme="minorHAnsi" w:hAnsiTheme="minorHAnsi" w:cstheme="minorHAnsi"/>
          <w:b/>
          <w:sz w:val="22"/>
          <w:szCs w:val="22"/>
        </w:rPr>
        <w:t>lacks the following essential features</w:t>
      </w:r>
      <w:r w:rsidR="00941D3E" w:rsidRPr="00941D3E">
        <w:rPr>
          <w:rFonts w:asciiTheme="minorHAnsi" w:hAnsiTheme="minorHAnsi" w:cstheme="minorHAnsi"/>
          <w:b/>
          <w:sz w:val="22"/>
          <w:szCs w:val="22"/>
        </w:rPr>
        <w:t>:</w:t>
      </w:r>
    </w:p>
    <w:p w14:paraId="6EB796A3" w14:textId="2E4C849B" w:rsidR="00941D3E" w:rsidRDefault="00F45426" w:rsidP="00941D3E">
      <w:pPr>
        <w:pStyle w:val="ListParagraph"/>
        <w:numPr>
          <w:ilvl w:val="0"/>
          <w:numId w:val="14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The</w:t>
      </w:r>
      <w:r w:rsidR="00941D3E" w:rsidRPr="00941D3E">
        <w:rPr>
          <w:rFonts w:asciiTheme="minorHAnsi" w:hAnsiTheme="minorHAnsi" w:cstheme="minorHAnsi"/>
          <w:b/>
          <w:sz w:val="22"/>
          <w:szCs w:val="22"/>
        </w:rPr>
        <w:t xml:space="preserve"> DU </w:t>
      </w:r>
      <w:r>
        <w:rPr>
          <w:rFonts w:asciiTheme="minorHAnsi" w:hAnsiTheme="minorHAnsi" w:cstheme="minorHAnsi"/>
          <w:b/>
          <w:sz w:val="22"/>
          <w:szCs w:val="22"/>
        </w:rPr>
        <w:t xml:space="preserve">has no say </w:t>
      </w:r>
      <w:r w:rsidR="004E15F6">
        <w:rPr>
          <w:rFonts w:asciiTheme="minorHAnsi" w:hAnsiTheme="minorHAnsi" w:cstheme="minorHAnsi"/>
          <w:b/>
          <w:sz w:val="22"/>
          <w:szCs w:val="22"/>
        </w:rPr>
        <w:t xml:space="preserve">in </w:t>
      </w:r>
      <w:r w:rsidR="00941D3E" w:rsidRPr="00941D3E">
        <w:rPr>
          <w:rFonts w:asciiTheme="minorHAnsi" w:hAnsiTheme="minorHAnsi" w:cstheme="minorHAnsi"/>
          <w:b/>
          <w:sz w:val="22"/>
          <w:szCs w:val="22"/>
        </w:rPr>
        <w:t>whether it wants to receive RVQoE reports or not.</w:t>
      </w:r>
    </w:p>
    <w:p w14:paraId="5203481D" w14:textId="0D40999B" w:rsidR="0043317F" w:rsidRPr="0043317F" w:rsidRDefault="0043317F" w:rsidP="0043317F">
      <w:pPr>
        <w:pStyle w:val="ListParagraph"/>
        <w:numPr>
          <w:ilvl w:val="0"/>
          <w:numId w:val="14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The</w:t>
      </w:r>
      <w:r w:rsidRPr="00941D3E">
        <w:rPr>
          <w:rFonts w:asciiTheme="minorHAnsi" w:hAnsiTheme="minorHAnsi" w:cstheme="minorHAnsi"/>
          <w:b/>
          <w:sz w:val="22"/>
          <w:szCs w:val="22"/>
        </w:rPr>
        <w:t xml:space="preserve"> DU </w:t>
      </w:r>
      <w:r>
        <w:rPr>
          <w:rFonts w:asciiTheme="minorHAnsi" w:hAnsiTheme="minorHAnsi" w:cstheme="minorHAnsi"/>
          <w:b/>
          <w:sz w:val="22"/>
          <w:szCs w:val="22"/>
        </w:rPr>
        <w:t>has no say in setting</w:t>
      </w:r>
      <w:r w:rsidRPr="00941D3E">
        <w:rPr>
          <w:rFonts w:asciiTheme="minorHAnsi" w:hAnsiTheme="minorHAnsi" w:cstheme="minorHAnsi"/>
          <w:b/>
          <w:sz w:val="22"/>
          <w:szCs w:val="22"/>
        </w:rPr>
        <w:t xml:space="preserve"> the RVQoE configuration. </w:t>
      </w:r>
    </w:p>
    <w:p w14:paraId="6C6B21DB" w14:textId="43F389CE" w:rsidR="00C17B1A" w:rsidRDefault="00C17B1A" w:rsidP="00C17B1A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C17B1A">
        <w:rPr>
          <w:rFonts w:asciiTheme="minorHAnsi" w:hAnsiTheme="minorHAnsi" w:cstheme="minorHAnsi"/>
          <w:bCs/>
          <w:sz w:val="22"/>
          <w:szCs w:val="22"/>
        </w:rPr>
        <w:t>We think that Rel-18 should address the above shortcomings of RVQoE framework in split architecture</w:t>
      </w:r>
      <w:r w:rsidR="00F20417">
        <w:rPr>
          <w:rFonts w:asciiTheme="minorHAnsi" w:hAnsiTheme="minorHAnsi" w:cstheme="minorHAnsi"/>
          <w:bCs/>
          <w:sz w:val="22"/>
          <w:szCs w:val="22"/>
        </w:rPr>
        <w:t xml:space="preserve"> by</w:t>
      </w:r>
      <w:r w:rsidR="00FC0465">
        <w:rPr>
          <w:rFonts w:asciiTheme="minorHAnsi" w:hAnsiTheme="minorHAnsi" w:cstheme="minorHAnsi"/>
          <w:bCs/>
          <w:sz w:val="22"/>
          <w:szCs w:val="22"/>
        </w:rPr>
        <w:t xml:space="preserve"> specifying the corresponding F1AP signalling.</w:t>
      </w:r>
    </w:p>
    <w:p w14:paraId="747E0997" w14:textId="2DD8DF84" w:rsidR="004F39E5" w:rsidRDefault="004F39E5" w:rsidP="004F39E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E21178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E21178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The</w:t>
      </w:r>
      <w:r w:rsidRPr="00E21178">
        <w:rPr>
          <w:rFonts w:asciiTheme="minorHAnsi" w:hAnsiTheme="minorHAnsi" w:cstheme="minorHAnsi"/>
          <w:b/>
          <w:sz w:val="22"/>
          <w:szCs w:val="22"/>
        </w:rPr>
        <w:t xml:space="preserve"> DU can </w:t>
      </w:r>
      <w:r>
        <w:rPr>
          <w:rFonts w:asciiTheme="minorHAnsi" w:hAnsiTheme="minorHAnsi" w:cstheme="minorHAnsi"/>
          <w:b/>
          <w:sz w:val="22"/>
          <w:szCs w:val="22"/>
        </w:rPr>
        <w:t>indicate</w:t>
      </w:r>
      <w:r w:rsidR="00E442C0">
        <w:rPr>
          <w:rFonts w:asciiTheme="minorHAnsi" w:hAnsiTheme="minorHAnsi" w:cstheme="minorHAnsi"/>
          <w:b/>
          <w:sz w:val="22"/>
          <w:szCs w:val="22"/>
        </w:rPr>
        <w:t xml:space="preserve"> to the CU</w:t>
      </w:r>
      <w:r>
        <w:rPr>
          <w:rFonts w:asciiTheme="minorHAnsi" w:hAnsiTheme="minorHAnsi" w:cstheme="minorHAnsi"/>
          <w:b/>
          <w:sz w:val="22"/>
          <w:szCs w:val="22"/>
        </w:rPr>
        <w:t xml:space="preserve"> its interest in receiving the RVQoE reports</w:t>
      </w:r>
      <w:r w:rsidRPr="00E21178">
        <w:rPr>
          <w:rFonts w:asciiTheme="minorHAnsi" w:hAnsiTheme="minorHAnsi" w:cstheme="minorHAnsi"/>
          <w:b/>
          <w:sz w:val="22"/>
          <w:szCs w:val="22"/>
        </w:rPr>
        <w:t>. Procedure details are FFS.</w:t>
      </w:r>
    </w:p>
    <w:p w14:paraId="0CB60F33" w14:textId="75E881A7" w:rsidR="00C652F4" w:rsidRDefault="00C652F4" w:rsidP="00C652F4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E21178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1D623C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E21178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7A6040">
        <w:rPr>
          <w:rFonts w:asciiTheme="minorHAnsi" w:hAnsiTheme="minorHAnsi" w:cstheme="minorHAnsi"/>
          <w:b/>
          <w:sz w:val="22"/>
          <w:szCs w:val="22"/>
        </w:rPr>
        <w:t>The</w:t>
      </w:r>
      <w:r w:rsidRPr="00E21178">
        <w:rPr>
          <w:rFonts w:asciiTheme="minorHAnsi" w:hAnsiTheme="minorHAnsi" w:cstheme="minorHAnsi"/>
          <w:b/>
          <w:sz w:val="22"/>
          <w:szCs w:val="22"/>
        </w:rPr>
        <w:t xml:space="preserve"> DU can </w:t>
      </w:r>
      <w:r w:rsidR="00256FF7">
        <w:rPr>
          <w:rFonts w:asciiTheme="minorHAnsi" w:hAnsiTheme="minorHAnsi" w:cstheme="minorHAnsi"/>
          <w:b/>
          <w:sz w:val="22"/>
          <w:szCs w:val="22"/>
        </w:rPr>
        <w:t xml:space="preserve">pause, </w:t>
      </w:r>
      <w:r w:rsidR="00C111E0">
        <w:rPr>
          <w:rFonts w:asciiTheme="minorHAnsi" w:hAnsiTheme="minorHAnsi" w:cstheme="minorHAnsi"/>
          <w:b/>
          <w:sz w:val="22"/>
          <w:szCs w:val="22"/>
        </w:rPr>
        <w:t>resume,</w:t>
      </w:r>
      <w:r w:rsidR="00256FF7">
        <w:rPr>
          <w:rFonts w:asciiTheme="minorHAnsi" w:hAnsiTheme="minorHAnsi" w:cstheme="minorHAnsi"/>
          <w:b/>
          <w:sz w:val="22"/>
          <w:szCs w:val="22"/>
        </w:rPr>
        <w:t xml:space="preserve"> and stop</w:t>
      </w:r>
      <w:r w:rsidRPr="00E21178">
        <w:rPr>
          <w:rFonts w:asciiTheme="minorHAnsi" w:hAnsiTheme="minorHAnsi" w:cstheme="minorHAnsi"/>
          <w:b/>
          <w:sz w:val="22"/>
          <w:szCs w:val="22"/>
        </w:rPr>
        <w:t xml:space="preserve"> the reporting of RVQoE metrics from</w:t>
      </w:r>
      <w:r w:rsidR="007A6040">
        <w:rPr>
          <w:rFonts w:asciiTheme="minorHAnsi" w:hAnsiTheme="minorHAnsi" w:cstheme="minorHAnsi"/>
          <w:b/>
          <w:sz w:val="22"/>
          <w:szCs w:val="22"/>
        </w:rPr>
        <w:t xml:space="preserve"> the</w:t>
      </w:r>
      <w:r w:rsidRPr="00E21178">
        <w:rPr>
          <w:rFonts w:asciiTheme="minorHAnsi" w:hAnsiTheme="minorHAnsi" w:cstheme="minorHAnsi"/>
          <w:b/>
          <w:sz w:val="22"/>
          <w:szCs w:val="22"/>
        </w:rPr>
        <w:t xml:space="preserve"> CU to </w:t>
      </w:r>
      <w:r w:rsidR="007A6040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Pr="00E21178">
        <w:rPr>
          <w:rFonts w:asciiTheme="minorHAnsi" w:hAnsiTheme="minorHAnsi" w:cstheme="minorHAnsi"/>
          <w:b/>
          <w:sz w:val="22"/>
          <w:szCs w:val="22"/>
        </w:rPr>
        <w:t>DU. Procedure details are FFS.</w:t>
      </w:r>
    </w:p>
    <w:p w14:paraId="503DA901" w14:textId="13489AD1" w:rsidR="00F854C3" w:rsidRDefault="00C652F4" w:rsidP="00C652F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21178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1D623C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C13837">
        <w:rPr>
          <w:rFonts w:asciiTheme="minorHAnsi" w:hAnsiTheme="minorHAnsi" w:cstheme="minorHAnsi"/>
          <w:b/>
          <w:bCs/>
          <w:sz w:val="22"/>
          <w:szCs w:val="22"/>
        </w:rPr>
        <w:t>: The DU can participate in assembling the RVQoE configuration.</w:t>
      </w:r>
      <w:r w:rsidR="0067650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76503" w:rsidRPr="00E21178">
        <w:rPr>
          <w:rFonts w:asciiTheme="minorHAnsi" w:hAnsiTheme="minorHAnsi" w:cstheme="minorHAnsi"/>
          <w:b/>
          <w:sz w:val="22"/>
          <w:szCs w:val="22"/>
        </w:rPr>
        <w:t>Procedure details are FFS.</w:t>
      </w:r>
    </w:p>
    <w:p w14:paraId="272D484D" w14:textId="50C1EA94" w:rsidR="00535821" w:rsidRDefault="007F0A22" w:rsidP="0033102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Figure 1 illustrates an</w:t>
      </w:r>
      <w:r w:rsidR="00540204">
        <w:rPr>
          <w:rFonts w:asciiTheme="minorHAnsi" w:hAnsiTheme="minorHAnsi" w:cstheme="minorHAnsi"/>
          <w:sz w:val="22"/>
          <w:szCs w:val="22"/>
        </w:rPr>
        <w:t xml:space="preserve"> example of how the above can be supported, </w:t>
      </w:r>
      <w:r w:rsidR="00037C10">
        <w:rPr>
          <w:rFonts w:asciiTheme="minorHAnsi" w:hAnsiTheme="minorHAnsi" w:cstheme="minorHAnsi"/>
          <w:sz w:val="22"/>
          <w:szCs w:val="22"/>
        </w:rPr>
        <w:t>and how it fits</w:t>
      </w:r>
      <w:r w:rsidR="00540204">
        <w:rPr>
          <w:rFonts w:asciiTheme="minorHAnsi" w:hAnsiTheme="minorHAnsi" w:cstheme="minorHAnsi"/>
          <w:sz w:val="22"/>
          <w:szCs w:val="22"/>
        </w:rPr>
        <w:t xml:space="preserve"> with the existing F1AP QoE Information Transfer procedure.</w:t>
      </w:r>
      <w:r w:rsidR="00037C1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615B334" w14:textId="3EC9A44E" w:rsidR="00345CFE" w:rsidRDefault="004143EF" w:rsidP="00DC2021">
      <w:pPr>
        <w:spacing w:before="120" w:after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58B12A76" wp14:editId="3BE773AF">
            <wp:extent cx="5061585" cy="2559936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68482" cy="2563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8E3FB" w14:textId="76D58461" w:rsidR="000B577F" w:rsidRDefault="0023775B" w:rsidP="00D07568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Figure 1: An example of F1AP support for DU-based activation/</w:t>
      </w:r>
      <w:r w:rsidR="00211D01">
        <w:rPr>
          <w:rFonts w:asciiTheme="minorHAnsi" w:hAnsiTheme="minorHAnsi" w:cstheme="minorHAnsi"/>
          <w:b/>
          <w:bCs/>
          <w:sz w:val="22"/>
          <w:szCs w:val="22"/>
        </w:rPr>
        <w:t>de-</w:t>
      </w:r>
      <w:r>
        <w:rPr>
          <w:rFonts w:asciiTheme="minorHAnsi" w:hAnsiTheme="minorHAnsi" w:cstheme="minorHAnsi"/>
          <w:b/>
          <w:bCs/>
          <w:sz w:val="22"/>
          <w:szCs w:val="22"/>
        </w:rPr>
        <w:t>activation of RVQoE reporting</w:t>
      </w:r>
    </w:p>
    <w:p w14:paraId="078965EB" w14:textId="77777777" w:rsidR="007C712F" w:rsidRDefault="007C712F" w:rsidP="00D07568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4F39F71" w14:textId="3765CE84" w:rsidR="004F68D0" w:rsidRPr="00B66907" w:rsidRDefault="000544CE" w:rsidP="00D07568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B66907">
        <w:rPr>
          <w:rFonts w:asciiTheme="minorHAnsi" w:hAnsiTheme="minorHAnsi" w:cstheme="minorHAnsi"/>
          <w:sz w:val="36"/>
          <w:szCs w:val="36"/>
        </w:rPr>
        <w:t>Trigger</w:t>
      </w:r>
      <w:r w:rsidR="000C194D">
        <w:rPr>
          <w:rFonts w:asciiTheme="minorHAnsi" w:hAnsiTheme="minorHAnsi" w:cstheme="minorHAnsi"/>
          <w:sz w:val="36"/>
          <w:szCs w:val="36"/>
        </w:rPr>
        <w:t>-based</w:t>
      </w:r>
      <w:r w:rsidR="00BD563D" w:rsidRPr="00B66907">
        <w:rPr>
          <w:rFonts w:asciiTheme="minorHAnsi" w:hAnsiTheme="minorHAnsi" w:cstheme="minorHAnsi"/>
          <w:sz w:val="36"/>
          <w:szCs w:val="36"/>
        </w:rPr>
        <w:t xml:space="preserve"> RVQoE </w:t>
      </w:r>
      <w:r w:rsidR="000C194D">
        <w:rPr>
          <w:rFonts w:asciiTheme="minorHAnsi" w:hAnsiTheme="minorHAnsi" w:cstheme="minorHAnsi"/>
          <w:sz w:val="36"/>
          <w:szCs w:val="36"/>
        </w:rPr>
        <w:t xml:space="preserve">measurement and </w:t>
      </w:r>
      <w:r w:rsidR="00BD563D" w:rsidRPr="00B66907">
        <w:rPr>
          <w:rFonts w:asciiTheme="minorHAnsi" w:hAnsiTheme="minorHAnsi" w:cstheme="minorHAnsi"/>
          <w:sz w:val="36"/>
          <w:szCs w:val="36"/>
        </w:rPr>
        <w:t>reporting</w:t>
      </w:r>
      <w:r w:rsidR="004F68D0" w:rsidRPr="00B66907">
        <w:rPr>
          <w:rFonts w:asciiTheme="minorHAnsi" w:hAnsiTheme="minorHAnsi" w:cstheme="minorHAnsi"/>
          <w:sz w:val="36"/>
          <w:szCs w:val="36"/>
        </w:rPr>
        <w:t xml:space="preserve"> </w:t>
      </w:r>
    </w:p>
    <w:p w14:paraId="20588F95" w14:textId="7301181E" w:rsidR="009C08B7" w:rsidRPr="0028628F" w:rsidRDefault="00CE6F52" w:rsidP="00D0756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With respect to </w:t>
      </w:r>
      <w:r w:rsidRPr="0028628F">
        <w:rPr>
          <w:rFonts w:asciiTheme="minorHAnsi" w:hAnsiTheme="minorHAnsi" w:cstheme="minorHAnsi"/>
          <w:sz w:val="22"/>
          <w:szCs w:val="22"/>
        </w:rPr>
        <w:t>triggers for RVQoE reporting</w:t>
      </w:r>
      <w:r>
        <w:rPr>
          <w:rFonts w:asciiTheme="minorHAnsi" w:hAnsiTheme="minorHAnsi" w:cstheme="minorHAnsi"/>
          <w:sz w:val="22"/>
          <w:szCs w:val="22"/>
        </w:rPr>
        <w:t>, t</w:t>
      </w:r>
      <w:r w:rsidR="00EC06FF" w:rsidRPr="0028628F">
        <w:rPr>
          <w:rFonts w:asciiTheme="minorHAnsi" w:hAnsiTheme="minorHAnsi" w:cstheme="minorHAnsi"/>
          <w:sz w:val="22"/>
          <w:szCs w:val="22"/>
        </w:rPr>
        <w:t xml:space="preserve">he following was captured </w:t>
      </w:r>
      <w:r>
        <w:rPr>
          <w:rFonts w:asciiTheme="minorHAnsi" w:hAnsiTheme="minorHAnsi" w:cstheme="minorHAnsi"/>
          <w:sz w:val="22"/>
          <w:szCs w:val="22"/>
        </w:rPr>
        <w:t>in the</w:t>
      </w:r>
      <w:r w:rsidR="009C08B7" w:rsidRPr="0028628F">
        <w:rPr>
          <w:rFonts w:asciiTheme="minorHAnsi" w:hAnsiTheme="minorHAnsi" w:cstheme="minorHAnsi"/>
          <w:sz w:val="22"/>
          <w:szCs w:val="22"/>
        </w:rPr>
        <w:t xml:space="preserve"> RAN3#117</w:t>
      </w:r>
      <w:r w:rsidR="00146A00" w:rsidRPr="0028628F">
        <w:rPr>
          <w:rFonts w:asciiTheme="minorHAnsi" w:hAnsiTheme="minorHAnsi" w:cstheme="minorHAnsi"/>
          <w:sz w:val="22"/>
          <w:szCs w:val="22"/>
        </w:rPr>
        <w:t>-bis</w:t>
      </w:r>
      <w:r w:rsidR="009C08B7" w:rsidRPr="0028628F">
        <w:rPr>
          <w:rFonts w:asciiTheme="minorHAnsi" w:hAnsiTheme="minorHAnsi" w:cstheme="minorHAnsi"/>
          <w:sz w:val="22"/>
          <w:szCs w:val="22"/>
        </w:rPr>
        <w:t>-e</w:t>
      </w:r>
      <w:r>
        <w:rPr>
          <w:rFonts w:asciiTheme="minorHAnsi" w:hAnsiTheme="minorHAnsi" w:cstheme="minorHAnsi"/>
          <w:sz w:val="22"/>
          <w:szCs w:val="22"/>
        </w:rPr>
        <w:t xml:space="preserve"> Chair notes:</w:t>
      </w:r>
    </w:p>
    <w:p w14:paraId="7114AF86" w14:textId="352A2362" w:rsidR="00146A00" w:rsidRPr="001D4ED3" w:rsidRDefault="00146A00" w:rsidP="00D07568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8000"/>
        </w:rPr>
      </w:pPr>
      <w:r w:rsidRPr="001D4ED3">
        <w:rPr>
          <w:rFonts w:asciiTheme="minorHAnsi" w:hAnsiTheme="minorHAnsi" w:cstheme="minorHAnsi"/>
          <w:b/>
          <w:bCs/>
          <w:color w:val="008000"/>
        </w:rPr>
        <w:t xml:space="preserve">WA: Introduce </w:t>
      </w:r>
      <w:r w:rsidR="005B3EA9" w:rsidRPr="001D4ED3">
        <w:rPr>
          <w:rFonts w:asciiTheme="minorHAnsi" w:hAnsiTheme="minorHAnsi" w:cstheme="minorHAnsi"/>
          <w:b/>
          <w:bCs/>
          <w:color w:val="008000"/>
        </w:rPr>
        <w:t>Buffer Level</w:t>
      </w:r>
      <w:r w:rsidRPr="001D4ED3">
        <w:rPr>
          <w:rFonts w:asciiTheme="minorHAnsi" w:hAnsiTheme="minorHAnsi" w:cstheme="minorHAnsi"/>
          <w:b/>
          <w:bCs/>
          <w:color w:val="008000"/>
        </w:rPr>
        <w:t xml:space="preserve"> as a threshold-based trigger for RVQoE reporting.</w:t>
      </w:r>
    </w:p>
    <w:p w14:paraId="419E9C91" w14:textId="77777777" w:rsidR="00146A00" w:rsidRPr="001D4ED3" w:rsidRDefault="00146A00" w:rsidP="00D07568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00FF"/>
        </w:rPr>
      </w:pPr>
      <w:r w:rsidRPr="001D4ED3">
        <w:rPr>
          <w:rFonts w:asciiTheme="minorHAnsi" w:hAnsiTheme="minorHAnsi" w:cstheme="minorHAnsi"/>
          <w:b/>
          <w:bCs/>
          <w:color w:val="0000FF"/>
        </w:rPr>
        <w:t xml:space="preserve">FFS the benefit and necessity of introducing threshold-based triggers for reporting playout delay for media </w:t>
      </w:r>
      <w:proofErr w:type="spellStart"/>
      <w:r w:rsidRPr="001D4ED3">
        <w:rPr>
          <w:rFonts w:asciiTheme="minorHAnsi" w:hAnsiTheme="minorHAnsi" w:cstheme="minorHAnsi"/>
          <w:b/>
          <w:bCs/>
          <w:color w:val="0000FF"/>
        </w:rPr>
        <w:t>startup</w:t>
      </w:r>
      <w:proofErr w:type="spellEnd"/>
      <w:r w:rsidRPr="001D4ED3">
        <w:rPr>
          <w:rFonts w:asciiTheme="minorHAnsi" w:hAnsiTheme="minorHAnsi" w:cstheme="minorHAnsi"/>
          <w:b/>
          <w:bCs/>
          <w:color w:val="0000FF"/>
        </w:rPr>
        <w:t xml:space="preserve"> in RVQoE report.</w:t>
      </w:r>
    </w:p>
    <w:p w14:paraId="7CE94E4C" w14:textId="77777777" w:rsidR="00146A00" w:rsidRPr="001D4ED3" w:rsidRDefault="00146A00" w:rsidP="00D07568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00FF"/>
        </w:rPr>
      </w:pPr>
      <w:r w:rsidRPr="001D4ED3">
        <w:rPr>
          <w:rFonts w:asciiTheme="minorHAnsi" w:hAnsiTheme="minorHAnsi" w:cstheme="minorHAnsi"/>
          <w:b/>
          <w:bCs/>
          <w:color w:val="0000FF"/>
        </w:rPr>
        <w:t>FFS the benefit and necessity of event-based triggers of RVQoE.</w:t>
      </w:r>
    </w:p>
    <w:p w14:paraId="03B48233" w14:textId="71C0A882" w:rsidR="00220301" w:rsidRDefault="00220301" w:rsidP="00D0756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We think that the above WA should be confirmed</w:t>
      </w:r>
      <w:r w:rsidR="00A6231A">
        <w:rPr>
          <w:rFonts w:asciiTheme="minorHAnsi" w:hAnsiTheme="minorHAnsi" w:cstheme="minorHAnsi"/>
          <w:sz w:val="22"/>
          <w:szCs w:val="22"/>
        </w:rPr>
        <w:t>, one of the reasons being that a</w:t>
      </w:r>
      <w:r w:rsidR="0023775B">
        <w:rPr>
          <w:rFonts w:asciiTheme="minorHAnsi" w:hAnsiTheme="minorHAnsi" w:cstheme="minorHAnsi"/>
          <w:sz w:val="22"/>
          <w:szCs w:val="22"/>
        </w:rPr>
        <w:t xml:space="preserve"> too low </w:t>
      </w:r>
      <w:r w:rsidR="005B3EA9">
        <w:rPr>
          <w:rFonts w:asciiTheme="minorHAnsi" w:hAnsiTheme="minorHAnsi" w:cstheme="minorHAnsi"/>
          <w:sz w:val="22"/>
          <w:szCs w:val="22"/>
        </w:rPr>
        <w:t>Buffer Level</w:t>
      </w:r>
      <w:r w:rsidR="0023775B">
        <w:rPr>
          <w:rFonts w:asciiTheme="minorHAnsi" w:hAnsiTheme="minorHAnsi" w:cstheme="minorHAnsi"/>
          <w:sz w:val="22"/>
          <w:szCs w:val="22"/>
        </w:rPr>
        <w:t xml:space="preserve"> is a clear indication that a counteraction by the RAN is needed.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54AE566" w14:textId="2A11937C" w:rsidR="002914CA" w:rsidRPr="0028628F" w:rsidRDefault="002914CA" w:rsidP="00D0756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1D623C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282006">
        <w:rPr>
          <w:rFonts w:asciiTheme="minorHAnsi" w:hAnsiTheme="minorHAnsi" w:cstheme="minorHAnsi"/>
          <w:b/>
          <w:bCs/>
          <w:sz w:val="22"/>
          <w:szCs w:val="22"/>
        </w:rPr>
        <w:t xml:space="preserve">Turn </w:t>
      </w:r>
      <w:r w:rsidR="002A1555">
        <w:rPr>
          <w:rFonts w:asciiTheme="minorHAnsi" w:hAnsiTheme="minorHAnsi" w:cstheme="minorHAnsi"/>
          <w:b/>
          <w:bCs/>
          <w:sz w:val="22"/>
          <w:szCs w:val="22"/>
        </w:rPr>
        <w:t xml:space="preserve">into an agreement </w:t>
      </w:r>
      <w:r w:rsidR="00282006">
        <w:rPr>
          <w:rFonts w:asciiTheme="minorHAnsi" w:hAnsiTheme="minorHAnsi" w:cstheme="minorHAnsi"/>
          <w:b/>
          <w:bCs/>
          <w:sz w:val="22"/>
          <w:szCs w:val="22"/>
        </w:rPr>
        <w:t>the WA to i</w:t>
      </w:r>
      <w:r w:rsidR="00282006" w:rsidRPr="00282006">
        <w:rPr>
          <w:rFonts w:asciiTheme="minorHAnsi" w:hAnsiTheme="minorHAnsi" w:cstheme="minorHAnsi"/>
          <w:b/>
          <w:bCs/>
          <w:sz w:val="22"/>
          <w:szCs w:val="22"/>
        </w:rPr>
        <w:t xml:space="preserve">ntroduce </w:t>
      </w:r>
      <w:r w:rsidR="005B3EA9">
        <w:rPr>
          <w:rFonts w:asciiTheme="minorHAnsi" w:hAnsiTheme="minorHAnsi" w:cstheme="minorHAnsi"/>
          <w:b/>
          <w:bCs/>
          <w:sz w:val="22"/>
          <w:szCs w:val="22"/>
        </w:rPr>
        <w:t>Buffer Level</w:t>
      </w:r>
      <w:r w:rsidR="00282006" w:rsidRPr="00282006">
        <w:rPr>
          <w:rFonts w:asciiTheme="minorHAnsi" w:hAnsiTheme="minorHAnsi" w:cstheme="minorHAnsi"/>
          <w:b/>
          <w:bCs/>
          <w:sz w:val="22"/>
          <w:szCs w:val="22"/>
        </w:rPr>
        <w:t xml:space="preserve"> as a threshold-based trigger for RVQoE reporting.</w:t>
      </w:r>
    </w:p>
    <w:p w14:paraId="5789AD2B" w14:textId="5CAA18BC" w:rsidR="00802E0C" w:rsidRPr="0028628F" w:rsidRDefault="002F29DA" w:rsidP="00D0756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RAN3 has so far discussed </w:t>
      </w:r>
      <w:proofErr w:type="gramStart"/>
      <w:r w:rsidR="0030335D">
        <w:rPr>
          <w:rFonts w:asciiTheme="minorHAnsi" w:hAnsiTheme="minorHAnsi" w:cstheme="minorHAnsi"/>
          <w:sz w:val="22"/>
          <w:szCs w:val="22"/>
        </w:rPr>
        <w:t>trigger-based</w:t>
      </w:r>
      <w:proofErr w:type="gramEnd"/>
      <w:r w:rsidR="0030335D">
        <w:rPr>
          <w:rFonts w:asciiTheme="minorHAnsi" w:hAnsiTheme="minorHAnsi" w:cstheme="minorHAnsi"/>
          <w:sz w:val="22"/>
          <w:szCs w:val="22"/>
        </w:rPr>
        <w:t xml:space="preserve"> RVQoE </w:t>
      </w:r>
      <w:r w:rsidR="0030335D" w:rsidRPr="0052149D">
        <w:rPr>
          <w:rFonts w:asciiTheme="minorHAnsi" w:hAnsiTheme="minorHAnsi" w:cstheme="minorHAnsi"/>
          <w:sz w:val="22"/>
          <w:szCs w:val="22"/>
          <w:u w:val="single"/>
        </w:rPr>
        <w:t>reporting</w:t>
      </w:r>
      <w:r w:rsidR="0030335D">
        <w:rPr>
          <w:rFonts w:asciiTheme="minorHAnsi" w:hAnsiTheme="minorHAnsi" w:cstheme="minorHAnsi"/>
          <w:sz w:val="22"/>
          <w:szCs w:val="22"/>
        </w:rPr>
        <w:t>. However</w:t>
      </w:r>
      <w:r w:rsidR="00637AB7">
        <w:rPr>
          <w:rFonts w:asciiTheme="minorHAnsi" w:hAnsiTheme="minorHAnsi" w:cstheme="minorHAnsi"/>
          <w:sz w:val="22"/>
          <w:szCs w:val="22"/>
        </w:rPr>
        <w:t>, ev</w:t>
      </w:r>
      <w:r w:rsidR="004436AB">
        <w:rPr>
          <w:rFonts w:asciiTheme="minorHAnsi" w:hAnsiTheme="minorHAnsi" w:cstheme="minorHAnsi"/>
          <w:sz w:val="22"/>
          <w:szCs w:val="22"/>
        </w:rPr>
        <w:t xml:space="preserve">en if the reporting </w:t>
      </w:r>
      <w:r w:rsidR="00FB635D">
        <w:rPr>
          <w:rFonts w:asciiTheme="minorHAnsi" w:hAnsiTheme="minorHAnsi" w:cstheme="minorHAnsi"/>
          <w:sz w:val="22"/>
          <w:szCs w:val="22"/>
        </w:rPr>
        <w:t>requires a trigger, th</w:t>
      </w:r>
      <w:r w:rsidR="004436AB">
        <w:rPr>
          <w:rFonts w:asciiTheme="minorHAnsi" w:hAnsiTheme="minorHAnsi" w:cstheme="minorHAnsi"/>
          <w:sz w:val="22"/>
          <w:szCs w:val="22"/>
        </w:rPr>
        <w:t>e UE needs st</w:t>
      </w:r>
      <w:r w:rsidR="00FB635D">
        <w:rPr>
          <w:rFonts w:asciiTheme="minorHAnsi" w:hAnsiTheme="minorHAnsi" w:cstheme="minorHAnsi"/>
          <w:sz w:val="22"/>
          <w:szCs w:val="22"/>
        </w:rPr>
        <w:t>i</w:t>
      </w:r>
      <w:r w:rsidR="004436AB">
        <w:rPr>
          <w:rFonts w:asciiTheme="minorHAnsi" w:hAnsiTheme="minorHAnsi" w:cstheme="minorHAnsi"/>
          <w:sz w:val="22"/>
          <w:szCs w:val="22"/>
        </w:rPr>
        <w:t>ll</w:t>
      </w:r>
      <w:r w:rsidR="00FB635D">
        <w:rPr>
          <w:rFonts w:asciiTheme="minorHAnsi" w:hAnsiTheme="minorHAnsi" w:cstheme="minorHAnsi"/>
          <w:sz w:val="22"/>
          <w:szCs w:val="22"/>
        </w:rPr>
        <w:t xml:space="preserve"> needs to perform RVQoE measurements</w:t>
      </w:r>
      <w:r w:rsidR="00141D20">
        <w:rPr>
          <w:rFonts w:asciiTheme="minorHAnsi" w:hAnsiTheme="minorHAnsi" w:cstheme="minorHAnsi"/>
          <w:sz w:val="22"/>
          <w:szCs w:val="22"/>
        </w:rPr>
        <w:t xml:space="preserve">. Hence, we think that RAN3 should discuss </w:t>
      </w:r>
      <w:r w:rsidR="00C85A41" w:rsidRPr="0052149D">
        <w:rPr>
          <w:rFonts w:asciiTheme="minorHAnsi" w:hAnsiTheme="minorHAnsi" w:cstheme="minorHAnsi"/>
          <w:sz w:val="22"/>
          <w:szCs w:val="22"/>
          <w:u w:val="single"/>
        </w:rPr>
        <w:t>trigger-based initiation of RVQoE measurements</w:t>
      </w:r>
      <w:r w:rsidR="00C85A41" w:rsidRPr="00C85A41">
        <w:rPr>
          <w:rFonts w:asciiTheme="minorHAnsi" w:hAnsiTheme="minorHAnsi" w:cstheme="minorHAnsi"/>
          <w:sz w:val="22"/>
          <w:szCs w:val="22"/>
        </w:rPr>
        <w:t>.</w:t>
      </w:r>
    </w:p>
    <w:p w14:paraId="24474760" w14:textId="566B4372" w:rsidR="008C2836" w:rsidRPr="0028628F" w:rsidRDefault="00802E0C" w:rsidP="00D0756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EE1AA5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4432F3">
        <w:rPr>
          <w:rFonts w:asciiTheme="minorHAnsi" w:hAnsiTheme="minorHAnsi" w:cstheme="minorHAnsi"/>
          <w:b/>
          <w:bCs/>
          <w:sz w:val="22"/>
          <w:szCs w:val="22"/>
        </w:rPr>
        <w:t>Discuss trigger-based initiation of RVQoE measurements</w:t>
      </w:r>
      <w:r w:rsidR="002F022B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9C22F0"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F77F33C" w14:textId="35796A03" w:rsidR="00E90660" w:rsidRPr="0028628F" w:rsidRDefault="0052149D" w:rsidP="00D0756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DC1253">
        <w:rPr>
          <w:rFonts w:asciiTheme="minorHAnsi" w:hAnsiTheme="minorHAnsi" w:cstheme="minorHAnsi"/>
          <w:sz w:val="22"/>
          <w:szCs w:val="22"/>
        </w:rPr>
        <w:t>3GPP</w:t>
      </w:r>
      <w:r w:rsidR="00B3779F">
        <w:rPr>
          <w:rFonts w:asciiTheme="minorHAnsi" w:hAnsiTheme="minorHAnsi" w:cstheme="minorHAnsi"/>
          <w:sz w:val="22"/>
          <w:szCs w:val="22"/>
        </w:rPr>
        <w:t xml:space="preserve"> specifications a</w:t>
      </w:r>
      <w:r w:rsidR="0044581A">
        <w:rPr>
          <w:rFonts w:asciiTheme="minorHAnsi" w:hAnsiTheme="minorHAnsi" w:cstheme="minorHAnsi"/>
          <w:sz w:val="22"/>
          <w:szCs w:val="22"/>
        </w:rPr>
        <w:t>re vague with respect</w:t>
      </w:r>
      <w:r w:rsidR="000F0D5D">
        <w:rPr>
          <w:rFonts w:asciiTheme="minorHAnsi" w:hAnsiTheme="minorHAnsi" w:cstheme="minorHAnsi"/>
          <w:sz w:val="22"/>
          <w:szCs w:val="22"/>
        </w:rPr>
        <w:t xml:space="preserve"> to</w:t>
      </w:r>
      <w:r w:rsidR="001A2A78">
        <w:rPr>
          <w:rFonts w:asciiTheme="minorHAnsi" w:hAnsiTheme="minorHAnsi" w:cstheme="minorHAnsi"/>
          <w:sz w:val="22"/>
          <w:szCs w:val="22"/>
        </w:rPr>
        <w:t xml:space="preserve"> whether the </w:t>
      </w:r>
      <w:r w:rsidR="001A2A78" w:rsidRPr="00036F90">
        <w:rPr>
          <w:rFonts w:asciiTheme="minorHAnsi" w:hAnsiTheme="minorHAnsi" w:cstheme="minorHAnsi"/>
          <w:b/>
          <w:bCs/>
          <w:sz w:val="22"/>
          <w:szCs w:val="22"/>
        </w:rPr>
        <w:t>modifications to RVQoE reporting</w:t>
      </w:r>
      <w:r w:rsidR="00DF090E" w:rsidRPr="00036F9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015F6" w:rsidRPr="00036F90">
        <w:rPr>
          <w:rFonts w:asciiTheme="minorHAnsi" w:hAnsiTheme="minorHAnsi" w:cstheme="minorHAnsi"/>
          <w:b/>
          <w:bCs/>
          <w:sz w:val="22"/>
          <w:szCs w:val="22"/>
        </w:rPr>
        <w:t>take effect immediately</w:t>
      </w:r>
      <w:r w:rsidR="00A015F6">
        <w:rPr>
          <w:rFonts w:asciiTheme="minorHAnsi" w:hAnsiTheme="minorHAnsi" w:cstheme="minorHAnsi"/>
          <w:sz w:val="22"/>
          <w:szCs w:val="22"/>
        </w:rPr>
        <w:t>.</w:t>
      </w:r>
      <w:r w:rsidR="00DC1253">
        <w:rPr>
          <w:rFonts w:asciiTheme="minorHAnsi" w:hAnsiTheme="minorHAnsi" w:cstheme="minorHAnsi"/>
          <w:sz w:val="22"/>
          <w:szCs w:val="22"/>
        </w:rPr>
        <w:t xml:space="preserve"> </w:t>
      </w:r>
      <w:r w:rsidR="00E026EC">
        <w:rPr>
          <w:rFonts w:asciiTheme="minorHAnsi" w:hAnsiTheme="minorHAnsi" w:cstheme="minorHAnsi"/>
          <w:sz w:val="22"/>
          <w:szCs w:val="22"/>
        </w:rPr>
        <w:t xml:space="preserve">Our understanding is that </w:t>
      </w:r>
      <w:r w:rsidR="00EA25EA">
        <w:rPr>
          <w:rFonts w:asciiTheme="minorHAnsi" w:hAnsiTheme="minorHAnsi" w:cstheme="minorHAnsi"/>
          <w:sz w:val="22"/>
          <w:szCs w:val="22"/>
        </w:rPr>
        <w:t xml:space="preserve">the RAN should be </w:t>
      </w:r>
      <w:r w:rsidR="00E026EC">
        <w:rPr>
          <w:rFonts w:asciiTheme="minorHAnsi" w:hAnsiTheme="minorHAnsi" w:cstheme="minorHAnsi"/>
          <w:sz w:val="22"/>
          <w:szCs w:val="22"/>
        </w:rPr>
        <w:t>able to modify the RVQoE configuration on the fly</w:t>
      </w:r>
      <w:r w:rsidR="00F251D0">
        <w:rPr>
          <w:rFonts w:asciiTheme="minorHAnsi" w:hAnsiTheme="minorHAnsi" w:cstheme="minorHAnsi"/>
          <w:sz w:val="22"/>
          <w:szCs w:val="22"/>
        </w:rPr>
        <w:t>, and we propose that this is</w:t>
      </w:r>
      <w:r w:rsidR="00C86A40">
        <w:rPr>
          <w:rFonts w:asciiTheme="minorHAnsi" w:hAnsiTheme="minorHAnsi" w:cstheme="minorHAnsi"/>
          <w:sz w:val="22"/>
          <w:szCs w:val="22"/>
        </w:rPr>
        <w:t>sue is</w:t>
      </w:r>
      <w:r w:rsidR="00F251D0">
        <w:rPr>
          <w:rFonts w:asciiTheme="minorHAnsi" w:hAnsiTheme="minorHAnsi" w:cstheme="minorHAnsi"/>
          <w:sz w:val="22"/>
          <w:szCs w:val="22"/>
        </w:rPr>
        <w:t xml:space="preserve"> clarified.</w:t>
      </w:r>
      <w:r w:rsidR="00C86A40">
        <w:rPr>
          <w:rFonts w:asciiTheme="minorHAnsi" w:hAnsiTheme="minorHAnsi" w:cstheme="minorHAnsi"/>
          <w:sz w:val="22"/>
          <w:szCs w:val="22"/>
        </w:rPr>
        <w:t xml:space="preserve"> Please note </w:t>
      </w:r>
      <w:r w:rsidR="009D11F3">
        <w:rPr>
          <w:rFonts w:asciiTheme="minorHAnsi" w:hAnsiTheme="minorHAnsi" w:cstheme="minorHAnsi"/>
          <w:sz w:val="22"/>
          <w:szCs w:val="22"/>
        </w:rPr>
        <w:t>that a common understanding in RAN3 is that the target node may modify the RVQoE configuration upon UE handover. This implies that the RVQoE measurement configuration can be modified during a session</w:t>
      </w:r>
      <w:r w:rsidR="00EF1E84">
        <w:rPr>
          <w:rFonts w:asciiTheme="minorHAnsi" w:hAnsiTheme="minorHAnsi" w:cstheme="minorHAnsi"/>
          <w:sz w:val="22"/>
          <w:szCs w:val="22"/>
        </w:rPr>
        <w:t xml:space="preserve"> and that they come into effect as soon as they are received by the UE</w:t>
      </w:r>
      <w:r w:rsidR="009D11F3">
        <w:rPr>
          <w:rFonts w:asciiTheme="minorHAnsi" w:hAnsiTheme="minorHAnsi" w:cstheme="minorHAnsi"/>
          <w:sz w:val="22"/>
          <w:szCs w:val="22"/>
        </w:rPr>
        <w:t>.</w:t>
      </w:r>
    </w:p>
    <w:p w14:paraId="465541BC" w14:textId="6F04F2F0" w:rsidR="00AF4472" w:rsidRPr="0028628F" w:rsidRDefault="00AF4472" w:rsidP="00D0756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EE1AA5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C86A40">
        <w:rPr>
          <w:rFonts w:asciiTheme="minorHAnsi" w:hAnsiTheme="minorHAnsi" w:cstheme="minorHAnsi"/>
          <w:b/>
          <w:bCs/>
          <w:sz w:val="22"/>
          <w:szCs w:val="22"/>
        </w:rPr>
        <w:t xml:space="preserve">The modifications to </w:t>
      </w:r>
      <w:r w:rsidR="00613DB9"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RVQoE configurations </w:t>
      </w:r>
      <w:r w:rsidR="00C86A40">
        <w:rPr>
          <w:rFonts w:asciiTheme="minorHAnsi" w:hAnsiTheme="minorHAnsi" w:cstheme="minorHAnsi"/>
          <w:b/>
          <w:bCs/>
          <w:sz w:val="22"/>
          <w:szCs w:val="22"/>
        </w:rPr>
        <w:t>are effective as soon as they are received by the UE.</w:t>
      </w:r>
    </w:p>
    <w:p w14:paraId="06925786" w14:textId="36F1B423" w:rsidR="00E1495F" w:rsidRPr="0028628F" w:rsidRDefault="007D356E" w:rsidP="00D0756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8628F">
        <w:rPr>
          <w:rFonts w:asciiTheme="minorHAnsi" w:hAnsiTheme="minorHAnsi" w:cstheme="minorHAnsi"/>
          <w:sz w:val="22"/>
          <w:szCs w:val="22"/>
        </w:rPr>
        <w:t xml:space="preserve">The </w:t>
      </w:r>
      <w:proofErr w:type="gramStart"/>
      <w:r w:rsidR="005E1238">
        <w:rPr>
          <w:rFonts w:asciiTheme="minorHAnsi" w:hAnsiTheme="minorHAnsi" w:cstheme="minorHAnsi"/>
          <w:sz w:val="22"/>
          <w:szCs w:val="22"/>
        </w:rPr>
        <w:t xml:space="preserve">aforementioned </w:t>
      </w:r>
      <w:r w:rsidR="001E775A" w:rsidRPr="0028628F">
        <w:rPr>
          <w:rFonts w:asciiTheme="minorHAnsi" w:hAnsiTheme="minorHAnsi" w:cstheme="minorHAnsi"/>
          <w:sz w:val="22"/>
          <w:szCs w:val="22"/>
        </w:rPr>
        <w:t>RAN3#117</w:t>
      </w:r>
      <w:proofErr w:type="gramEnd"/>
      <w:r w:rsidR="001E775A" w:rsidRPr="0028628F">
        <w:rPr>
          <w:rFonts w:asciiTheme="minorHAnsi" w:hAnsiTheme="minorHAnsi" w:cstheme="minorHAnsi"/>
          <w:sz w:val="22"/>
          <w:szCs w:val="22"/>
        </w:rPr>
        <w:t xml:space="preserve">-bis-e </w:t>
      </w:r>
      <w:r w:rsidR="005E1238">
        <w:rPr>
          <w:rFonts w:asciiTheme="minorHAnsi" w:hAnsiTheme="minorHAnsi" w:cstheme="minorHAnsi"/>
          <w:sz w:val="22"/>
          <w:szCs w:val="22"/>
        </w:rPr>
        <w:t xml:space="preserve">WA </w:t>
      </w:r>
      <w:r w:rsidR="00036A81">
        <w:rPr>
          <w:rFonts w:asciiTheme="minorHAnsi" w:hAnsiTheme="minorHAnsi" w:cstheme="minorHAnsi"/>
          <w:sz w:val="22"/>
          <w:szCs w:val="22"/>
        </w:rPr>
        <w:t>speaks about</w:t>
      </w:r>
      <w:r w:rsidR="007C62F3" w:rsidRPr="0028628F">
        <w:rPr>
          <w:rFonts w:asciiTheme="minorHAnsi" w:hAnsiTheme="minorHAnsi" w:cstheme="minorHAnsi"/>
          <w:sz w:val="22"/>
          <w:szCs w:val="22"/>
        </w:rPr>
        <w:t xml:space="preserve"> </w:t>
      </w:r>
      <w:r w:rsidR="005B3EA9">
        <w:rPr>
          <w:rFonts w:asciiTheme="minorHAnsi" w:hAnsiTheme="minorHAnsi" w:cstheme="minorHAnsi"/>
          <w:sz w:val="22"/>
          <w:szCs w:val="22"/>
        </w:rPr>
        <w:t>Buffer Level</w:t>
      </w:r>
      <w:r w:rsidR="007C62F3" w:rsidRPr="0028628F">
        <w:rPr>
          <w:rFonts w:asciiTheme="minorHAnsi" w:hAnsiTheme="minorHAnsi" w:cstheme="minorHAnsi"/>
          <w:sz w:val="22"/>
          <w:szCs w:val="22"/>
        </w:rPr>
        <w:t xml:space="preserve"> as a trigger for RVQoE reporting.</w:t>
      </w:r>
      <w:r w:rsidR="005379CF">
        <w:rPr>
          <w:rFonts w:asciiTheme="minorHAnsi" w:hAnsiTheme="minorHAnsi" w:cstheme="minorHAnsi"/>
          <w:sz w:val="22"/>
          <w:szCs w:val="22"/>
        </w:rPr>
        <w:t xml:space="preserve"> So, in this case, the reporting is triggered based on the </w:t>
      </w:r>
      <w:r w:rsidR="005379CF" w:rsidRPr="0057279F">
        <w:rPr>
          <w:rFonts w:asciiTheme="minorHAnsi" w:hAnsiTheme="minorHAnsi" w:cstheme="minorHAnsi"/>
          <w:b/>
          <w:bCs/>
          <w:sz w:val="22"/>
          <w:szCs w:val="22"/>
        </w:rPr>
        <w:t>value of an RVQoE metric</w:t>
      </w:r>
      <w:r w:rsidR="005379CF">
        <w:rPr>
          <w:rFonts w:asciiTheme="minorHAnsi" w:hAnsiTheme="minorHAnsi" w:cstheme="minorHAnsi"/>
          <w:sz w:val="22"/>
          <w:szCs w:val="22"/>
        </w:rPr>
        <w:t>.</w:t>
      </w:r>
      <w:r w:rsidR="00EE6F34">
        <w:rPr>
          <w:rFonts w:asciiTheme="minorHAnsi" w:hAnsiTheme="minorHAnsi" w:cstheme="minorHAnsi"/>
          <w:sz w:val="22"/>
          <w:szCs w:val="22"/>
        </w:rPr>
        <w:t xml:space="preserve"> </w:t>
      </w:r>
      <w:r w:rsidR="00E949D9">
        <w:rPr>
          <w:rFonts w:asciiTheme="minorHAnsi" w:hAnsiTheme="minorHAnsi" w:cstheme="minorHAnsi"/>
          <w:sz w:val="22"/>
          <w:szCs w:val="22"/>
        </w:rPr>
        <w:t>However, we think that</w:t>
      </w:r>
      <w:r w:rsidR="00F948F0">
        <w:rPr>
          <w:rFonts w:asciiTheme="minorHAnsi" w:hAnsiTheme="minorHAnsi" w:cstheme="minorHAnsi"/>
          <w:sz w:val="22"/>
          <w:szCs w:val="22"/>
        </w:rPr>
        <w:t xml:space="preserve"> </w:t>
      </w:r>
      <w:r w:rsidR="002044DB">
        <w:rPr>
          <w:rFonts w:asciiTheme="minorHAnsi" w:hAnsiTheme="minorHAnsi" w:cstheme="minorHAnsi"/>
          <w:sz w:val="22"/>
          <w:szCs w:val="22"/>
        </w:rPr>
        <w:t xml:space="preserve">RAN3 should discuss the triggering of RVQoE </w:t>
      </w:r>
      <w:r w:rsidR="00872369">
        <w:rPr>
          <w:rFonts w:asciiTheme="minorHAnsi" w:hAnsiTheme="minorHAnsi" w:cstheme="minorHAnsi"/>
          <w:sz w:val="22"/>
          <w:szCs w:val="22"/>
        </w:rPr>
        <w:t xml:space="preserve">measurement initiation and </w:t>
      </w:r>
      <w:r w:rsidR="002044DB">
        <w:rPr>
          <w:rFonts w:asciiTheme="minorHAnsi" w:hAnsiTheme="minorHAnsi" w:cstheme="minorHAnsi"/>
          <w:sz w:val="22"/>
          <w:szCs w:val="22"/>
        </w:rPr>
        <w:t xml:space="preserve">reporting </w:t>
      </w:r>
      <w:r w:rsidR="002044DB" w:rsidRPr="00036F90">
        <w:rPr>
          <w:rFonts w:asciiTheme="minorHAnsi" w:hAnsiTheme="minorHAnsi" w:cstheme="minorHAnsi"/>
          <w:b/>
          <w:bCs/>
          <w:sz w:val="22"/>
          <w:szCs w:val="22"/>
        </w:rPr>
        <w:t>based on the values of QoE metrics</w:t>
      </w:r>
      <w:r w:rsidR="00EA1913" w:rsidRPr="00036F90">
        <w:rPr>
          <w:rFonts w:asciiTheme="minorHAnsi" w:hAnsiTheme="minorHAnsi" w:cstheme="minorHAnsi"/>
          <w:b/>
          <w:bCs/>
          <w:sz w:val="22"/>
          <w:szCs w:val="22"/>
        </w:rPr>
        <w:t xml:space="preserve">, apart from </w:t>
      </w:r>
      <w:r w:rsidR="005B3EA9">
        <w:rPr>
          <w:rFonts w:asciiTheme="minorHAnsi" w:hAnsiTheme="minorHAnsi" w:cstheme="minorHAnsi"/>
          <w:b/>
          <w:bCs/>
          <w:sz w:val="22"/>
          <w:szCs w:val="22"/>
        </w:rPr>
        <w:t>Buffer Level</w:t>
      </w:r>
      <w:r w:rsidR="00EA1913" w:rsidRPr="00036F90">
        <w:rPr>
          <w:rFonts w:asciiTheme="minorHAnsi" w:hAnsiTheme="minorHAnsi" w:cstheme="minorHAnsi"/>
          <w:b/>
          <w:bCs/>
          <w:sz w:val="22"/>
          <w:szCs w:val="22"/>
        </w:rPr>
        <w:t xml:space="preserve"> and Playout Delay </w:t>
      </w:r>
      <w:proofErr w:type="gramStart"/>
      <w:r w:rsidR="00EA1913" w:rsidRPr="00036F90">
        <w:rPr>
          <w:rFonts w:asciiTheme="minorHAnsi" w:hAnsiTheme="minorHAnsi" w:cstheme="minorHAnsi"/>
          <w:b/>
          <w:bCs/>
          <w:sz w:val="22"/>
          <w:szCs w:val="22"/>
        </w:rPr>
        <w:t>For</w:t>
      </w:r>
      <w:proofErr w:type="gramEnd"/>
      <w:r w:rsidR="00EA1913" w:rsidRPr="00036F90">
        <w:rPr>
          <w:rFonts w:asciiTheme="minorHAnsi" w:hAnsiTheme="minorHAnsi" w:cstheme="minorHAnsi"/>
          <w:b/>
          <w:bCs/>
          <w:sz w:val="22"/>
          <w:szCs w:val="22"/>
        </w:rPr>
        <w:t xml:space="preserve"> Media </w:t>
      </w:r>
      <w:proofErr w:type="spellStart"/>
      <w:r w:rsidR="00EA1913" w:rsidRPr="00036F90">
        <w:rPr>
          <w:rFonts w:asciiTheme="minorHAnsi" w:hAnsiTheme="minorHAnsi" w:cstheme="minorHAnsi"/>
          <w:b/>
          <w:bCs/>
          <w:sz w:val="22"/>
          <w:szCs w:val="22"/>
        </w:rPr>
        <w:t>Startup</w:t>
      </w:r>
      <w:proofErr w:type="spellEnd"/>
      <w:r w:rsidR="00EA1913">
        <w:rPr>
          <w:rFonts w:asciiTheme="minorHAnsi" w:hAnsiTheme="minorHAnsi" w:cstheme="minorHAnsi"/>
          <w:sz w:val="22"/>
          <w:szCs w:val="22"/>
        </w:rPr>
        <w:t xml:space="preserve">. </w:t>
      </w:r>
      <w:r w:rsidR="00FF0DF8">
        <w:rPr>
          <w:rFonts w:asciiTheme="minorHAnsi" w:hAnsiTheme="minorHAnsi" w:cstheme="minorHAnsi"/>
          <w:sz w:val="22"/>
          <w:szCs w:val="22"/>
        </w:rPr>
        <w:t xml:space="preserve">Examples of such triggers may be, e.g., </w:t>
      </w:r>
      <w:r w:rsidR="00CD086E">
        <w:rPr>
          <w:rFonts w:asciiTheme="minorHAnsi" w:hAnsiTheme="minorHAnsi" w:cstheme="minorHAnsi"/>
          <w:sz w:val="22"/>
          <w:szCs w:val="22"/>
        </w:rPr>
        <w:t xml:space="preserve">the number </w:t>
      </w:r>
      <w:r w:rsidR="00337F74">
        <w:rPr>
          <w:rFonts w:asciiTheme="minorHAnsi" w:hAnsiTheme="minorHAnsi" w:cstheme="minorHAnsi"/>
          <w:sz w:val="22"/>
          <w:szCs w:val="22"/>
        </w:rPr>
        <w:t>and/or</w:t>
      </w:r>
      <w:r w:rsidR="00466ECE">
        <w:rPr>
          <w:rFonts w:asciiTheme="minorHAnsi" w:hAnsiTheme="minorHAnsi" w:cstheme="minorHAnsi"/>
          <w:sz w:val="22"/>
          <w:szCs w:val="22"/>
        </w:rPr>
        <w:t xml:space="preserve"> the</w:t>
      </w:r>
      <w:r w:rsidR="00337F74">
        <w:rPr>
          <w:rFonts w:asciiTheme="minorHAnsi" w:hAnsiTheme="minorHAnsi" w:cstheme="minorHAnsi"/>
          <w:sz w:val="22"/>
          <w:szCs w:val="22"/>
        </w:rPr>
        <w:t xml:space="preserve"> </w:t>
      </w:r>
      <w:r w:rsidR="00573FED" w:rsidRPr="0028628F">
        <w:rPr>
          <w:rFonts w:asciiTheme="minorHAnsi" w:hAnsiTheme="minorHAnsi" w:cstheme="minorHAnsi"/>
          <w:sz w:val="22"/>
          <w:szCs w:val="22"/>
        </w:rPr>
        <w:t xml:space="preserve">intensity of representation switches over a </w:t>
      </w:r>
      <w:r w:rsidR="00466ECE">
        <w:rPr>
          <w:rFonts w:asciiTheme="minorHAnsi" w:hAnsiTheme="minorHAnsi" w:cstheme="minorHAnsi"/>
          <w:sz w:val="22"/>
          <w:szCs w:val="22"/>
        </w:rPr>
        <w:t xml:space="preserve">certain </w:t>
      </w:r>
      <w:r w:rsidR="00573FED" w:rsidRPr="0028628F">
        <w:rPr>
          <w:rFonts w:asciiTheme="minorHAnsi" w:hAnsiTheme="minorHAnsi" w:cstheme="minorHAnsi"/>
          <w:sz w:val="22"/>
          <w:szCs w:val="22"/>
        </w:rPr>
        <w:t>period, or the magnitude of change of representation switch</w:t>
      </w:r>
      <w:r w:rsidR="00CA176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F011B56" w14:textId="116FABF2" w:rsidR="00F40F6D" w:rsidRPr="00337F74" w:rsidRDefault="00010DF2" w:rsidP="00D0756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EE1AA5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28628F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337F74">
        <w:rPr>
          <w:rFonts w:asciiTheme="minorHAnsi" w:hAnsiTheme="minorHAnsi" w:cstheme="minorHAnsi"/>
          <w:b/>
          <w:bCs/>
          <w:sz w:val="22"/>
          <w:szCs w:val="22"/>
        </w:rPr>
        <w:t xml:space="preserve"> Discuss the triggers for </w:t>
      </w:r>
      <w:r w:rsidR="00DE2883"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RVQoE </w:t>
      </w:r>
      <w:r w:rsidR="00195C25"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measurement </w:t>
      </w:r>
      <w:r w:rsidR="00C56BD5">
        <w:rPr>
          <w:rFonts w:asciiTheme="minorHAnsi" w:hAnsiTheme="minorHAnsi" w:cstheme="minorHAnsi"/>
          <w:b/>
          <w:bCs/>
          <w:sz w:val="22"/>
          <w:szCs w:val="22"/>
        </w:rPr>
        <w:t xml:space="preserve">initiation and </w:t>
      </w:r>
      <w:r w:rsidR="00DE2883" w:rsidRPr="0028628F">
        <w:rPr>
          <w:rFonts w:asciiTheme="minorHAnsi" w:hAnsiTheme="minorHAnsi" w:cstheme="minorHAnsi"/>
          <w:b/>
          <w:bCs/>
          <w:sz w:val="22"/>
          <w:szCs w:val="22"/>
        </w:rPr>
        <w:t>reporting based on</w:t>
      </w:r>
      <w:r w:rsidR="00337F7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702A4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337F74">
        <w:rPr>
          <w:rFonts w:asciiTheme="minorHAnsi" w:hAnsiTheme="minorHAnsi" w:cstheme="minorHAnsi"/>
          <w:b/>
          <w:bCs/>
          <w:sz w:val="22"/>
          <w:szCs w:val="22"/>
        </w:rPr>
        <w:t>values of QoE metrics other than those adopted for RVQoE.</w:t>
      </w:r>
    </w:p>
    <w:p w14:paraId="41DBC651" w14:textId="554132F4" w:rsidR="004F68D0" w:rsidRPr="009702A4" w:rsidRDefault="00DB66D9" w:rsidP="009702A4">
      <w:pPr>
        <w:spacing w:before="120" w:after="0"/>
        <w:jc w:val="left"/>
        <w:rPr>
          <w:rFonts w:asciiTheme="minorHAnsi" w:hAnsiTheme="minorHAnsi" w:cstheme="minorHAnsi"/>
          <w:b/>
          <w:bCs/>
          <w:color w:val="0000FF"/>
        </w:rPr>
      </w:pPr>
      <w:r>
        <w:rPr>
          <w:rFonts w:asciiTheme="minorHAnsi" w:hAnsiTheme="minorHAnsi" w:cstheme="minorHAnsi"/>
          <w:sz w:val="22"/>
          <w:szCs w:val="22"/>
        </w:rPr>
        <w:t xml:space="preserve">An FFS from RAN3#117-bis-e is related to </w:t>
      </w:r>
      <w:r w:rsidRPr="001302D3">
        <w:rPr>
          <w:rFonts w:asciiTheme="minorHAnsi" w:hAnsiTheme="minorHAnsi" w:cstheme="minorHAnsi"/>
          <w:b/>
          <w:bCs/>
          <w:sz w:val="22"/>
          <w:szCs w:val="22"/>
        </w:rPr>
        <w:t xml:space="preserve">event-based triggers for </w:t>
      </w:r>
      <w:r w:rsidR="001302D3" w:rsidRPr="001302D3">
        <w:rPr>
          <w:rFonts w:asciiTheme="minorHAnsi" w:hAnsiTheme="minorHAnsi" w:cstheme="minorHAnsi"/>
          <w:b/>
          <w:bCs/>
          <w:sz w:val="22"/>
          <w:szCs w:val="22"/>
        </w:rPr>
        <w:t>RVQoE measurement and reporting</w:t>
      </w:r>
      <w:r w:rsidR="009702A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702A4" w:rsidRPr="009702A4">
        <w:rPr>
          <w:rFonts w:asciiTheme="minorHAnsi" w:hAnsiTheme="minorHAnsi" w:cstheme="minorHAnsi"/>
          <w:sz w:val="22"/>
          <w:szCs w:val="22"/>
        </w:rPr>
        <w:t>(“</w:t>
      </w:r>
      <w:r w:rsidR="009702A4" w:rsidRPr="009702A4">
        <w:rPr>
          <w:rFonts w:asciiTheme="minorHAnsi" w:hAnsiTheme="minorHAnsi" w:cstheme="minorHAnsi"/>
          <w:b/>
          <w:bCs/>
          <w:color w:val="0000FF"/>
          <w:sz w:val="22"/>
          <w:szCs w:val="22"/>
        </w:rPr>
        <w:t>FFS the benefit and necessity of event-based triggers of RVQoE.</w:t>
      </w:r>
      <w:r w:rsidR="009702A4" w:rsidRPr="009702A4">
        <w:rPr>
          <w:rFonts w:asciiTheme="minorHAnsi" w:hAnsiTheme="minorHAnsi" w:cstheme="minorHAnsi"/>
          <w:sz w:val="22"/>
          <w:szCs w:val="22"/>
        </w:rPr>
        <w:t>”)</w:t>
      </w:r>
      <w:r w:rsidR="001302D3" w:rsidRPr="009702A4">
        <w:rPr>
          <w:rFonts w:asciiTheme="minorHAnsi" w:hAnsiTheme="minorHAnsi" w:cstheme="minorHAnsi"/>
          <w:sz w:val="22"/>
          <w:szCs w:val="22"/>
        </w:rPr>
        <w:t>.</w:t>
      </w:r>
      <w:r w:rsidR="001302D3">
        <w:rPr>
          <w:rFonts w:asciiTheme="minorHAnsi" w:hAnsiTheme="minorHAnsi" w:cstheme="minorHAnsi"/>
          <w:sz w:val="22"/>
          <w:szCs w:val="22"/>
        </w:rPr>
        <w:t xml:space="preserve"> </w:t>
      </w:r>
      <w:r w:rsidR="00046E55" w:rsidRPr="004A40A2">
        <w:rPr>
          <w:rFonts w:asciiTheme="minorHAnsi" w:hAnsiTheme="minorHAnsi" w:cstheme="minorHAnsi"/>
          <w:sz w:val="22"/>
          <w:szCs w:val="22"/>
        </w:rPr>
        <w:t>On</w:t>
      </w:r>
      <w:r w:rsidR="00D06C6D">
        <w:rPr>
          <w:rFonts w:asciiTheme="minorHAnsi" w:hAnsiTheme="minorHAnsi" w:cstheme="minorHAnsi"/>
          <w:sz w:val="22"/>
          <w:szCs w:val="22"/>
        </w:rPr>
        <w:t xml:space="preserve">e </w:t>
      </w:r>
      <w:r w:rsidR="00046E55" w:rsidRPr="004A40A2">
        <w:rPr>
          <w:rFonts w:asciiTheme="minorHAnsi" w:hAnsiTheme="minorHAnsi" w:cstheme="minorHAnsi"/>
          <w:sz w:val="22"/>
          <w:szCs w:val="22"/>
        </w:rPr>
        <w:t xml:space="preserve">of the motivations for introducing </w:t>
      </w:r>
      <w:r w:rsidR="003220EC" w:rsidRPr="004A40A2">
        <w:rPr>
          <w:rFonts w:asciiTheme="minorHAnsi" w:hAnsiTheme="minorHAnsi" w:cstheme="minorHAnsi"/>
          <w:sz w:val="22"/>
          <w:szCs w:val="22"/>
        </w:rPr>
        <w:t xml:space="preserve">RVQoE is </w:t>
      </w:r>
      <w:r w:rsidR="00A86264" w:rsidRPr="004A40A2">
        <w:rPr>
          <w:rFonts w:asciiTheme="minorHAnsi" w:hAnsiTheme="minorHAnsi" w:cstheme="minorHAnsi"/>
          <w:sz w:val="22"/>
          <w:szCs w:val="22"/>
        </w:rPr>
        <w:t xml:space="preserve">to enable </w:t>
      </w:r>
      <w:r w:rsidR="003220EC" w:rsidRPr="004A40A2">
        <w:rPr>
          <w:rFonts w:asciiTheme="minorHAnsi" w:hAnsiTheme="minorHAnsi" w:cstheme="minorHAnsi"/>
          <w:sz w:val="22"/>
          <w:szCs w:val="22"/>
        </w:rPr>
        <w:t xml:space="preserve">evaluation </w:t>
      </w:r>
      <w:r w:rsidR="00031A0D" w:rsidRPr="004A40A2">
        <w:rPr>
          <w:rFonts w:asciiTheme="minorHAnsi" w:hAnsiTheme="minorHAnsi" w:cstheme="minorHAnsi"/>
          <w:sz w:val="22"/>
          <w:szCs w:val="22"/>
        </w:rPr>
        <w:t xml:space="preserve">of network </w:t>
      </w:r>
      <w:r w:rsidR="00C123A3" w:rsidRPr="004A40A2">
        <w:rPr>
          <w:rFonts w:asciiTheme="minorHAnsi" w:hAnsiTheme="minorHAnsi" w:cstheme="minorHAnsi"/>
          <w:sz w:val="22"/>
          <w:szCs w:val="22"/>
        </w:rPr>
        <w:t>performance upon certain</w:t>
      </w:r>
      <w:r w:rsidR="00031A0D" w:rsidRPr="004A40A2">
        <w:rPr>
          <w:rFonts w:asciiTheme="minorHAnsi" w:hAnsiTheme="minorHAnsi" w:cstheme="minorHAnsi"/>
          <w:sz w:val="22"/>
          <w:szCs w:val="22"/>
        </w:rPr>
        <w:t xml:space="preserve"> events, o</w:t>
      </w:r>
      <w:r w:rsidR="009F0B8B" w:rsidRPr="004A40A2">
        <w:rPr>
          <w:rFonts w:asciiTheme="minorHAnsi" w:hAnsiTheme="minorHAnsi" w:cstheme="minorHAnsi"/>
          <w:sz w:val="22"/>
          <w:szCs w:val="22"/>
        </w:rPr>
        <w:t xml:space="preserve">ne prominent example </w:t>
      </w:r>
      <w:r w:rsidR="00031A0D" w:rsidRPr="004A40A2">
        <w:rPr>
          <w:rFonts w:asciiTheme="minorHAnsi" w:hAnsiTheme="minorHAnsi" w:cstheme="minorHAnsi"/>
          <w:sz w:val="22"/>
          <w:szCs w:val="22"/>
        </w:rPr>
        <w:t xml:space="preserve">being </w:t>
      </w:r>
      <w:r w:rsidR="005E1166" w:rsidRPr="004A40A2">
        <w:rPr>
          <w:rFonts w:asciiTheme="minorHAnsi" w:hAnsiTheme="minorHAnsi" w:cstheme="minorHAnsi"/>
          <w:sz w:val="22"/>
          <w:szCs w:val="22"/>
        </w:rPr>
        <w:t xml:space="preserve">the </w:t>
      </w:r>
      <w:r w:rsidR="009F0B8B" w:rsidRPr="004A40A2">
        <w:rPr>
          <w:rFonts w:asciiTheme="minorHAnsi" w:hAnsiTheme="minorHAnsi" w:cstheme="minorHAnsi"/>
          <w:sz w:val="22"/>
          <w:szCs w:val="22"/>
        </w:rPr>
        <w:t>handover</w:t>
      </w:r>
      <w:r w:rsidR="005408AC">
        <w:rPr>
          <w:rFonts w:asciiTheme="minorHAnsi" w:hAnsiTheme="minorHAnsi" w:cstheme="minorHAnsi"/>
          <w:sz w:val="22"/>
          <w:szCs w:val="22"/>
        </w:rPr>
        <w:t>. This</w:t>
      </w:r>
      <w:r w:rsidR="003E0F89">
        <w:rPr>
          <w:rFonts w:asciiTheme="minorHAnsi" w:hAnsiTheme="minorHAnsi" w:cstheme="minorHAnsi"/>
          <w:sz w:val="22"/>
          <w:szCs w:val="22"/>
        </w:rPr>
        <w:t xml:space="preserve"> means that </w:t>
      </w:r>
      <w:r w:rsidR="003E0F89" w:rsidRPr="003E0F89">
        <w:rPr>
          <w:rFonts w:asciiTheme="minorHAnsi" w:hAnsiTheme="minorHAnsi" w:cstheme="minorHAnsi"/>
          <w:b/>
          <w:bCs/>
          <w:sz w:val="22"/>
          <w:szCs w:val="22"/>
        </w:rPr>
        <w:t>network event</w:t>
      </w:r>
      <w:r w:rsidR="005408AC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3E0F89" w:rsidRPr="003E0F89">
        <w:rPr>
          <w:rFonts w:asciiTheme="minorHAnsi" w:hAnsiTheme="minorHAnsi" w:cstheme="minorHAnsi"/>
          <w:b/>
          <w:bCs/>
          <w:sz w:val="22"/>
          <w:szCs w:val="22"/>
        </w:rPr>
        <w:t>, such as handover, can be used as triggers for RVQoE reporting</w:t>
      </w:r>
      <w:r w:rsidR="009F0B8B" w:rsidRPr="003E0F89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386DDA" w:rsidRPr="004A40A2">
        <w:rPr>
          <w:rFonts w:asciiTheme="minorHAnsi" w:hAnsiTheme="minorHAnsi" w:cstheme="minorHAnsi"/>
          <w:sz w:val="22"/>
          <w:szCs w:val="22"/>
        </w:rPr>
        <w:t xml:space="preserve"> </w:t>
      </w:r>
      <w:r w:rsidR="008D751E">
        <w:rPr>
          <w:rFonts w:asciiTheme="minorHAnsi" w:hAnsiTheme="minorHAnsi" w:cstheme="minorHAnsi"/>
          <w:sz w:val="22"/>
          <w:szCs w:val="22"/>
        </w:rPr>
        <w:t>For</w:t>
      </w:r>
      <w:r w:rsidR="00987729">
        <w:rPr>
          <w:rFonts w:asciiTheme="minorHAnsi" w:hAnsiTheme="minorHAnsi" w:cstheme="minorHAnsi"/>
          <w:sz w:val="22"/>
          <w:szCs w:val="22"/>
        </w:rPr>
        <w:t xml:space="preserve"> example</w:t>
      </w:r>
      <w:r w:rsidR="00386DDA" w:rsidRPr="004A40A2">
        <w:rPr>
          <w:rFonts w:asciiTheme="minorHAnsi" w:hAnsiTheme="minorHAnsi" w:cstheme="minorHAnsi"/>
          <w:sz w:val="22"/>
          <w:szCs w:val="22"/>
        </w:rPr>
        <w:t xml:space="preserve">, </w:t>
      </w:r>
      <w:r w:rsidR="00F30BD4">
        <w:rPr>
          <w:rFonts w:asciiTheme="minorHAnsi" w:hAnsiTheme="minorHAnsi" w:cstheme="minorHAnsi"/>
          <w:sz w:val="22"/>
          <w:szCs w:val="22"/>
        </w:rPr>
        <w:t>when a mobility event is fulfi</w:t>
      </w:r>
      <w:r w:rsidR="000F1D47">
        <w:rPr>
          <w:rFonts w:asciiTheme="minorHAnsi" w:hAnsiTheme="minorHAnsi" w:cstheme="minorHAnsi"/>
          <w:sz w:val="22"/>
          <w:szCs w:val="22"/>
        </w:rPr>
        <w:t>lled (e.g., A3),</w:t>
      </w:r>
      <w:r w:rsidR="004F68D0" w:rsidRPr="004A40A2">
        <w:rPr>
          <w:rFonts w:asciiTheme="minorHAnsi" w:hAnsiTheme="minorHAnsi" w:cstheme="minorHAnsi"/>
          <w:sz w:val="22"/>
          <w:szCs w:val="22"/>
        </w:rPr>
        <w:t xml:space="preserve"> a gNB </w:t>
      </w:r>
      <w:r w:rsidR="009E7B95" w:rsidRPr="004A40A2">
        <w:rPr>
          <w:rFonts w:asciiTheme="minorHAnsi" w:hAnsiTheme="minorHAnsi" w:cstheme="minorHAnsi"/>
          <w:sz w:val="22"/>
          <w:szCs w:val="22"/>
        </w:rPr>
        <w:t>can request</w:t>
      </w:r>
      <w:r w:rsidR="00D67C63" w:rsidRPr="004A40A2">
        <w:rPr>
          <w:rFonts w:asciiTheme="minorHAnsi" w:hAnsiTheme="minorHAnsi" w:cstheme="minorHAnsi"/>
          <w:sz w:val="22"/>
          <w:szCs w:val="22"/>
        </w:rPr>
        <w:t xml:space="preserve"> </w:t>
      </w:r>
      <w:r w:rsidR="004356D2">
        <w:rPr>
          <w:rFonts w:asciiTheme="minorHAnsi" w:hAnsiTheme="minorHAnsi" w:cstheme="minorHAnsi"/>
          <w:sz w:val="22"/>
          <w:szCs w:val="22"/>
        </w:rPr>
        <w:t>the</w:t>
      </w:r>
      <w:r w:rsidR="00D67C63" w:rsidRPr="004A40A2">
        <w:rPr>
          <w:rFonts w:asciiTheme="minorHAnsi" w:hAnsiTheme="minorHAnsi" w:cstheme="minorHAnsi"/>
          <w:sz w:val="22"/>
          <w:szCs w:val="22"/>
        </w:rPr>
        <w:t xml:space="preserve"> </w:t>
      </w:r>
      <w:r w:rsidR="00084542">
        <w:rPr>
          <w:rFonts w:asciiTheme="minorHAnsi" w:hAnsiTheme="minorHAnsi" w:cstheme="minorHAnsi"/>
          <w:sz w:val="22"/>
          <w:szCs w:val="22"/>
        </w:rPr>
        <w:t xml:space="preserve">UE </w:t>
      </w:r>
      <w:r w:rsidR="004356D2">
        <w:rPr>
          <w:rFonts w:asciiTheme="minorHAnsi" w:hAnsiTheme="minorHAnsi" w:cstheme="minorHAnsi"/>
          <w:sz w:val="22"/>
          <w:szCs w:val="22"/>
        </w:rPr>
        <w:t xml:space="preserve">to report </w:t>
      </w:r>
      <w:r w:rsidR="00084542">
        <w:rPr>
          <w:rFonts w:asciiTheme="minorHAnsi" w:hAnsiTheme="minorHAnsi" w:cstheme="minorHAnsi"/>
          <w:sz w:val="22"/>
          <w:szCs w:val="22"/>
        </w:rPr>
        <w:t>one or more RVQoE metrics</w:t>
      </w:r>
      <w:r w:rsidR="002A310A">
        <w:rPr>
          <w:rFonts w:asciiTheme="minorHAnsi" w:hAnsiTheme="minorHAnsi" w:cstheme="minorHAnsi"/>
          <w:sz w:val="22"/>
          <w:szCs w:val="22"/>
        </w:rPr>
        <w:t xml:space="preserve">, such as </w:t>
      </w:r>
      <w:r w:rsidR="005B3EA9">
        <w:rPr>
          <w:rFonts w:asciiTheme="minorHAnsi" w:hAnsiTheme="minorHAnsi" w:cstheme="minorHAnsi"/>
          <w:sz w:val="22"/>
          <w:szCs w:val="22"/>
        </w:rPr>
        <w:t>Buffer Level</w:t>
      </w:r>
      <w:r w:rsidR="002A310A">
        <w:rPr>
          <w:rFonts w:asciiTheme="minorHAnsi" w:hAnsiTheme="minorHAnsi" w:cstheme="minorHAnsi"/>
          <w:sz w:val="22"/>
          <w:szCs w:val="22"/>
        </w:rPr>
        <w:t>,</w:t>
      </w:r>
      <w:r w:rsidR="00084542">
        <w:rPr>
          <w:rFonts w:asciiTheme="minorHAnsi" w:hAnsiTheme="minorHAnsi" w:cstheme="minorHAnsi"/>
          <w:sz w:val="22"/>
          <w:szCs w:val="22"/>
        </w:rPr>
        <w:t xml:space="preserve"> </w:t>
      </w:r>
      <w:r w:rsidR="00BB0268" w:rsidRPr="004A40A2">
        <w:rPr>
          <w:rFonts w:asciiTheme="minorHAnsi" w:hAnsiTheme="minorHAnsi" w:cstheme="minorHAnsi"/>
          <w:sz w:val="22"/>
          <w:szCs w:val="22"/>
        </w:rPr>
        <w:t xml:space="preserve">and use </w:t>
      </w:r>
      <w:r w:rsidR="005E5D02">
        <w:rPr>
          <w:rFonts w:asciiTheme="minorHAnsi" w:hAnsiTheme="minorHAnsi" w:cstheme="minorHAnsi"/>
          <w:sz w:val="22"/>
          <w:szCs w:val="22"/>
        </w:rPr>
        <w:t>this report</w:t>
      </w:r>
      <w:r w:rsidR="00BB0268" w:rsidRPr="004A40A2">
        <w:rPr>
          <w:rFonts w:asciiTheme="minorHAnsi" w:hAnsiTheme="minorHAnsi" w:cstheme="minorHAnsi"/>
          <w:sz w:val="22"/>
          <w:szCs w:val="22"/>
        </w:rPr>
        <w:t xml:space="preserve"> to</w:t>
      </w:r>
      <w:r w:rsidR="004F68D0" w:rsidRPr="004A40A2">
        <w:rPr>
          <w:rFonts w:asciiTheme="minorHAnsi" w:hAnsiTheme="minorHAnsi" w:cstheme="minorHAnsi"/>
          <w:sz w:val="22"/>
          <w:szCs w:val="22"/>
        </w:rPr>
        <w:t xml:space="preserve"> decid</w:t>
      </w:r>
      <w:r w:rsidR="00BB0268" w:rsidRPr="004A40A2">
        <w:rPr>
          <w:rFonts w:asciiTheme="minorHAnsi" w:hAnsiTheme="minorHAnsi" w:cstheme="minorHAnsi"/>
          <w:sz w:val="22"/>
          <w:szCs w:val="22"/>
        </w:rPr>
        <w:t>e</w:t>
      </w:r>
      <w:r w:rsidR="004F68D0" w:rsidRPr="004A40A2">
        <w:rPr>
          <w:rFonts w:asciiTheme="minorHAnsi" w:hAnsiTheme="minorHAnsi" w:cstheme="minorHAnsi"/>
          <w:sz w:val="22"/>
          <w:szCs w:val="22"/>
        </w:rPr>
        <w:t xml:space="preserve"> which </w:t>
      </w:r>
      <w:r w:rsidR="0000344C" w:rsidRPr="004A40A2">
        <w:rPr>
          <w:rFonts w:asciiTheme="minorHAnsi" w:hAnsiTheme="minorHAnsi" w:cstheme="minorHAnsi"/>
          <w:sz w:val="22"/>
          <w:szCs w:val="22"/>
        </w:rPr>
        <w:t>settings to use for the</w:t>
      </w:r>
      <w:r w:rsidR="004F68D0" w:rsidRPr="004A40A2">
        <w:rPr>
          <w:rFonts w:asciiTheme="minorHAnsi" w:hAnsiTheme="minorHAnsi" w:cstheme="minorHAnsi"/>
          <w:sz w:val="22"/>
          <w:szCs w:val="22"/>
        </w:rPr>
        <w:t xml:space="preserve"> </w:t>
      </w:r>
      <w:r w:rsidR="002953FC">
        <w:rPr>
          <w:rFonts w:asciiTheme="minorHAnsi" w:hAnsiTheme="minorHAnsi" w:cstheme="minorHAnsi"/>
          <w:sz w:val="22"/>
          <w:szCs w:val="22"/>
        </w:rPr>
        <w:t>HO</w:t>
      </w:r>
      <w:r w:rsidR="00D67C63" w:rsidRPr="004A40A2">
        <w:rPr>
          <w:rFonts w:asciiTheme="minorHAnsi" w:hAnsiTheme="minorHAnsi" w:cstheme="minorHAnsi"/>
          <w:sz w:val="22"/>
          <w:szCs w:val="22"/>
        </w:rPr>
        <w:t xml:space="preserve"> of </w:t>
      </w:r>
      <w:r w:rsidR="00D67C63" w:rsidRPr="00424C22">
        <w:rPr>
          <w:rFonts w:asciiTheme="minorHAnsi" w:hAnsiTheme="minorHAnsi" w:cstheme="minorHAnsi"/>
          <w:sz w:val="22"/>
          <w:szCs w:val="22"/>
        </w:rPr>
        <w:t>that UE</w:t>
      </w:r>
      <w:r w:rsidR="004F68D0" w:rsidRPr="00424C22">
        <w:rPr>
          <w:rFonts w:asciiTheme="minorHAnsi" w:hAnsiTheme="minorHAnsi" w:cstheme="minorHAnsi"/>
          <w:sz w:val="22"/>
          <w:szCs w:val="22"/>
        </w:rPr>
        <w:t xml:space="preserve"> </w:t>
      </w:r>
      <w:r w:rsidR="0000344C" w:rsidRPr="00424C22">
        <w:rPr>
          <w:rFonts w:asciiTheme="minorHAnsi" w:hAnsiTheme="minorHAnsi" w:cstheme="minorHAnsi"/>
          <w:sz w:val="22"/>
          <w:szCs w:val="22"/>
        </w:rPr>
        <w:t>that is about to</w:t>
      </w:r>
      <w:r w:rsidR="004F68D0" w:rsidRPr="00424C22">
        <w:rPr>
          <w:rFonts w:asciiTheme="minorHAnsi" w:hAnsiTheme="minorHAnsi" w:cstheme="minorHAnsi"/>
          <w:sz w:val="22"/>
          <w:szCs w:val="22"/>
        </w:rPr>
        <w:t xml:space="preserve"> take place</w:t>
      </w:r>
      <w:r w:rsidR="004F68D0" w:rsidRPr="004A40A2">
        <w:rPr>
          <w:rFonts w:asciiTheme="minorHAnsi" w:hAnsiTheme="minorHAnsi" w:cstheme="minorHAnsi"/>
          <w:sz w:val="22"/>
          <w:szCs w:val="22"/>
        </w:rPr>
        <w:t>. I</w:t>
      </w:r>
      <w:r w:rsidR="004F68D0" w:rsidRPr="004A40A2">
        <w:rPr>
          <w:rFonts w:asciiTheme="minorHAnsi" w:hAnsiTheme="minorHAnsi" w:cstheme="minorHAnsi"/>
          <w:sz w:val="22"/>
          <w:szCs w:val="22"/>
          <w:lang w:eastAsia="en-US"/>
        </w:rPr>
        <w:t xml:space="preserve">f the application </w:t>
      </w:r>
      <w:r w:rsidR="005B3EA9">
        <w:rPr>
          <w:rFonts w:asciiTheme="minorHAnsi" w:hAnsiTheme="minorHAnsi" w:cstheme="minorHAnsi"/>
          <w:sz w:val="22"/>
          <w:szCs w:val="22"/>
          <w:lang w:eastAsia="en-US"/>
        </w:rPr>
        <w:t>Buffer Level</w:t>
      </w:r>
      <w:r w:rsidR="004F68D0" w:rsidRPr="004A40A2">
        <w:rPr>
          <w:rFonts w:asciiTheme="minorHAnsi" w:hAnsiTheme="minorHAnsi" w:cstheme="minorHAnsi"/>
          <w:sz w:val="22"/>
          <w:szCs w:val="22"/>
          <w:lang w:eastAsia="en-US"/>
        </w:rPr>
        <w:t xml:space="preserve"> indicates that the data stored at the buffer could be consumed during a normal </w:t>
      </w:r>
      <w:r w:rsidR="002953FC">
        <w:rPr>
          <w:rFonts w:asciiTheme="minorHAnsi" w:hAnsiTheme="minorHAnsi" w:cstheme="minorHAnsi"/>
          <w:sz w:val="22"/>
          <w:szCs w:val="22"/>
        </w:rPr>
        <w:t>HO</w:t>
      </w:r>
      <w:r w:rsidR="004F68D0" w:rsidRPr="004A40A2">
        <w:rPr>
          <w:rFonts w:asciiTheme="minorHAnsi" w:hAnsiTheme="minorHAnsi" w:cstheme="minorHAnsi"/>
          <w:sz w:val="22"/>
          <w:szCs w:val="22"/>
          <w:lang w:eastAsia="en-US"/>
        </w:rPr>
        <w:t xml:space="preserve"> without causing the video to stall, the </w:t>
      </w:r>
      <w:r w:rsidR="00E750A9" w:rsidRPr="004A40A2">
        <w:rPr>
          <w:rFonts w:asciiTheme="minorHAnsi" w:hAnsiTheme="minorHAnsi" w:cstheme="minorHAnsi"/>
          <w:sz w:val="22"/>
          <w:szCs w:val="22"/>
          <w:lang w:eastAsia="en-US"/>
        </w:rPr>
        <w:t>gNB</w:t>
      </w:r>
      <w:r w:rsidR="004F68D0" w:rsidRPr="004A40A2">
        <w:rPr>
          <w:rFonts w:asciiTheme="minorHAnsi" w:hAnsiTheme="minorHAnsi" w:cstheme="minorHAnsi"/>
          <w:sz w:val="22"/>
          <w:szCs w:val="22"/>
          <w:lang w:eastAsia="en-US"/>
        </w:rPr>
        <w:t xml:space="preserve"> can configure the UE with a legacy </w:t>
      </w:r>
      <w:r w:rsidR="002953FC">
        <w:rPr>
          <w:rFonts w:asciiTheme="minorHAnsi" w:hAnsiTheme="minorHAnsi" w:cstheme="minorHAnsi"/>
          <w:sz w:val="22"/>
          <w:szCs w:val="22"/>
        </w:rPr>
        <w:t>HO</w:t>
      </w:r>
      <w:r w:rsidR="004F68D0" w:rsidRPr="004A40A2">
        <w:rPr>
          <w:rFonts w:asciiTheme="minorHAnsi" w:hAnsiTheme="minorHAnsi" w:cstheme="minorHAnsi"/>
          <w:sz w:val="22"/>
          <w:szCs w:val="22"/>
          <w:lang w:eastAsia="en-US"/>
        </w:rPr>
        <w:t xml:space="preserve">. On the other hand, if the </w:t>
      </w:r>
      <w:r w:rsidR="005B3EA9">
        <w:rPr>
          <w:rFonts w:asciiTheme="minorHAnsi" w:hAnsiTheme="minorHAnsi" w:cstheme="minorHAnsi"/>
          <w:sz w:val="22"/>
          <w:szCs w:val="22"/>
          <w:lang w:eastAsia="en-US"/>
        </w:rPr>
        <w:t>Buffer Level</w:t>
      </w:r>
      <w:r w:rsidR="004F68D0" w:rsidRPr="004A40A2">
        <w:rPr>
          <w:rFonts w:asciiTheme="minorHAnsi" w:hAnsiTheme="minorHAnsi" w:cstheme="minorHAnsi"/>
          <w:sz w:val="22"/>
          <w:szCs w:val="22"/>
          <w:lang w:eastAsia="en-US"/>
        </w:rPr>
        <w:t xml:space="preserve"> is low, the RAN node may configure DAPS </w:t>
      </w:r>
      <w:r w:rsidR="002953FC">
        <w:rPr>
          <w:rFonts w:asciiTheme="minorHAnsi" w:hAnsiTheme="minorHAnsi" w:cstheme="minorHAnsi"/>
          <w:sz w:val="22"/>
          <w:szCs w:val="22"/>
        </w:rPr>
        <w:t>HO</w:t>
      </w:r>
      <w:r w:rsidR="004F68D0" w:rsidRPr="004A40A2">
        <w:rPr>
          <w:rFonts w:asciiTheme="minorHAnsi" w:hAnsiTheme="minorHAnsi" w:cstheme="minorHAnsi"/>
          <w:sz w:val="22"/>
          <w:szCs w:val="22"/>
          <w:lang w:eastAsia="en-US"/>
        </w:rPr>
        <w:t>, to avoid the radio link failure.</w:t>
      </w:r>
      <w:r w:rsidR="0025059E" w:rsidRPr="004A40A2">
        <w:rPr>
          <w:rFonts w:asciiTheme="minorHAnsi" w:hAnsiTheme="minorHAnsi"/>
        </w:rPr>
        <w:t xml:space="preserve"> </w:t>
      </w:r>
    </w:p>
    <w:p w14:paraId="638C303A" w14:textId="66FC7A49" w:rsidR="008D6EC4" w:rsidRDefault="008D6EC4" w:rsidP="00D07568">
      <w:pPr>
        <w:spacing w:before="120" w:after="0"/>
        <w:jc w:val="left"/>
        <w:rPr>
          <w:rFonts w:asciiTheme="minorHAnsi" w:hAnsiTheme="minorHAnsi"/>
        </w:rPr>
      </w:pPr>
      <w:r>
        <w:rPr>
          <w:rFonts w:asciiTheme="minorHAnsi" w:hAnsiTheme="minorHAnsi" w:cstheme="minorHAnsi"/>
          <w:sz w:val="22"/>
          <w:szCs w:val="22"/>
        </w:rPr>
        <w:t>Finally, as explained above, we think that trigger-based measurement initiation should also be supported.</w:t>
      </w:r>
    </w:p>
    <w:p w14:paraId="402148B0" w14:textId="0DB1ADFF" w:rsidR="00547CFC" w:rsidRDefault="004F68D0" w:rsidP="00D07568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73912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EE1AA5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B73912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DF7A1A">
        <w:rPr>
          <w:rFonts w:asciiTheme="minorHAnsi" w:hAnsiTheme="minorHAnsi" w:cstheme="minorHAnsi"/>
          <w:b/>
          <w:sz w:val="22"/>
          <w:szCs w:val="22"/>
        </w:rPr>
        <w:t xml:space="preserve">Handover </w:t>
      </w:r>
      <w:r w:rsidR="00462952">
        <w:rPr>
          <w:rFonts w:asciiTheme="minorHAnsi" w:hAnsiTheme="minorHAnsi" w:cstheme="minorHAnsi"/>
          <w:b/>
          <w:sz w:val="22"/>
          <w:szCs w:val="22"/>
        </w:rPr>
        <w:t xml:space="preserve">event </w:t>
      </w:r>
      <w:r w:rsidR="00DF7A1A">
        <w:rPr>
          <w:rFonts w:asciiTheme="minorHAnsi" w:hAnsiTheme="minorHAnsi" w:cstheme="minorHAnsi"/>
          <w:b/>
          <w:sz w:val="22"/>
          <w:szCs w:val="22"/>
        </w:rPr>
        <w:t>can be</w:t>
      </w:r>
      <w:r w:rsidR="00872919">
        <w:rPr>
          <w:rFonts w:asciiTheme="minorHAnsi" w:hAnsiTheme="minorHAnsi" w:cstheme="minorHAnsi"/>
          <w:b/>
          <w:sz w:val="22"/>
          <w:szCs w:val="22"/>
        </w:rPr>
        <w:t xml:space="preserve"> a</w:t>
      </w:r>
      <w:r w:rsidR="00547CFC" w:rsidRPr="00B73912">
        <w:rPr>
          <w:rFonts w:asciiTheme="minorHAnsi" w:hAnsiTheme="minorHAnsi" w:cstheme="minorHAnsi"/>
          <w:b/>
          <w:sz w:val="22"/>
          <w:szCs w:val="22"/>
        </w:rPr>
        <w:t xml:space="preserve"> trigger for </w:t>
      </w:r>
      <w:r w:rsidR="00F1576C" w:rsidRPr="00B73912">
        <w:rPr>
          <w:rFonts w:asciiTheme="minorHAnsi" w:hAnsiTheme="minorHAnsi" w:cstheme="minorHAnsi"/>
          <w:b/>
          <w:sz w:val="22"/>
          <w:szCs w:val="22"/>
        </w:rPr>
        <w:t xml:space="preserve">RVQoE </w:t>
      </w:r>
      <w:r w:rsidR="00ED3FCF">
        <w:rPr>
          <w:rFonts w:asciiTheme="minorHAnsi" w:hAnsiTheme="minorHAnsi" w:cstheme="minorHAnsi"/>
          <w:b/>
          <w:sz w:val="22"/>
          <w:szCs w:val="22"/>
        </w:rPr>
        <w:t xml:space="preserve">measurement initiation and </w:t>
      </w:r>
      <w:r w:rsidR="00220053" w:rsidRPr="00B73912">
        <w:rPr>
          <w:rFonts w:asciiTheme="minorHAnsi" w:hAnsiTheme="minorHAnsi" w:cstheme="minorHAnsi"/>
          <w:b/>
          <w:sz w:val="22"/>
          <w:szCs w:val="22"/>
        </w:rPr>
        <w:t>reporting</w:t>
      </w:r>
      <w:r w:rsidR="00DF7A1A">
        <w:rPr>
          <w:rFonts w:asciiTheme="minorHAnsi" w:hAnsiTheme="minorHAnsi" w:cstheme="minorHAnsi"/>
          <w:b/>
          <w:sz w:val="22"/>
          <w:szCs w:val="22"/>
        </w:rPr>
        <w:t>.</w:t>
      </w:r>
    </w:p>
    <w:p w14:paraId="725DBDA5" w14:textId="77777777" w:rsidR="00082FA4" w:rsidRPr="004A40A2" w:rsidRDefault="00082FA4" w:rsidP="00D0756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6A281139" w14:textId="77777777" w:rsidR="0079791B" w:rsidRPr="00702052" w:rsidRDefault="0079791B" w:rsidP="00D07568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08C0FC25" w14:textId="3AE4EA6E" w:rsidR="00EA726C" w:rsidRDefault="005162CE" w:rsidP="00D0756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In-sequence_SDU_delivery"/>
      <w:bookmarkEnd w:id="1"/>
      <w:r>
        <w:rPr>
          <w:rFonts w:asciiTheme="minorHAnsi" w:hAnsiTheme="minorHAnsi" w:cstheme="minorHAnsi"/>
          <w:sz w:val="22"/>
        </w:rPr>
        <w:t>In this paper we</w:t>
      </w:r>
      <w:r w:rsidR="0079791B" w:rsidRPr="002818AA">
        <w:rPr>
          <w:rFonts w:asciiTheme="minorHAnsi" w:hAnsiTheme="minorHAnsi" w:cstheme="minorHAnsi"/>
          <w:sz w:val="22"/>
        </w:rPr>
        <w:t xml:space="preserve"> </w:t>
      </w:r>
      <w:r w:rsidR="0079791B" w:rsidRPr="009D7F3F">
        <w:rPr>
          <w:rFonts w:asciiTheme="minorHAnsi" w:hAnsiTheme="minorHAnsi" w:cstheme="minorHAnsi"/>
          <w:sz w:val="22"/>
          <w:szCs w:val="22"/>
        </w:rPr>
        <w:t>discuss</w:t>
      </w:r>
      <w:r>
        <w:rPr>
          <w:rFonts w:asciiTheme="minorHAnsi" w:hAnsiTheme="minorHAnsi" w:cstheme="minorHAnsi"/>
          <w:sz w:val="22"/>
          <w:szCs w:val="22"/>
        </w:rPr>
        <w:t xml:space="preserve"> the</w:t>
      </w:r>
      <w:r w:rsidR="00DE5376">
        <w:rPr>
          <w:rFonts w:asciiTheme="minorHAnsi" w:hAnsiTheme="minorHAnsi" w:cstheme="minorHAnsi"/>
          <w:sz w:val="22"/>
          <w:szCs w:val="22"/>
        </w:rPr>
        <w:t xml:space="preserve"> </w:t>
      </w:r>
      <w:r w:rsidR="00B8445D">
        <w:rPr>
          <w:rFonts w:asciiTheme="minorHAnsi" w:hAnsiTheme="minorHAnsi" w:cstheme="minorHAnsi"/>
          <w:sz w:val="22"/>
          <w:szCs w:val="22"/>
        </w:rPr>
        <w:t>enhancement</w:t>
      </w:r>
      <w:r>
        <w:rPr>
          <w:rFonts w:asciiTheme="minorHAnsi" w:hAnsiTheme="minorHAnsi" w:cstheme="minorHAnsi"/>
          <w:sz w:val="22"/>
          <w:szCs w:val="22"/>
        </w:rPr>
        <w:t>s</w:t>
      </w:r>
      <w:r w:rsidR="00B8445D">
        <w:rPr>
          <w:rFonts w:asciiTheme="minorHAnsi" w:hAnsiTheme="minorHAnsi" w:cstheme="minorHAnsi"/>
          <w:sz w:val="22"/>
          <w:szCs w:val="22"/>
        </w:rPr>
        <w:t xml:space="preserve"> </w:t>
      </w:r>
      <w:r w:rsidR="008A5095">
        <w:rPr>
          <w:rFonts w:asciiTheme="minorHAnsi" w:hAnsiTheme="minorHAnsi" w:cstheme="minorHAnsi"/>
          <w:sz w:val="22"/>
          <w:szCs w:val="22"/>
        </w:rPr>
        <w:t>of</w:t>
      </w:r>
      <w:r w:rsidR="002A32E0">
        <w:rPr>
          <w:rFonts w:asciiTheme="minorHAnsi" w:hAnsiTheme="minorHAnsi" w:cstheme="minorHAnsi"/>
          <w:sz w:val="22"/>
          <w:szCs w:val="22"/>
        </w:rPr>
        <w:t xml:space="preserve"> RVQoE </w:t>
      </w:r>
      <w:r w:rsidR="008A5095">
        <w:rPr>
          <w:rFonts w:asciiTheme="minorHAnsi" w:hAnsiTheme="minorHAnsi" w:cstheme="minorHAnsi"/>
          <w:sz w:val="22"/>
          <w:szCs w:val="22"/>
        </w:rPr>
        <w:t xml:space="preserve">configuration and </w:t>
      </w:r>
      <w:r w:rsidR="002A32E0">
        <w:rPr>
          <w:rFonts w:asciiTheme="minorHAnsi" w:hAnsiTheme="minorHAnsi" w:cstheme="minorHAnsi"/>
          <w:sz w:val="22"/>
          <w:szCs w:val="22"/>
        </w:rPr>
        <w:t>reporting</w:t>
      </w:r>
      <w:r w:rsidR="00387BF3">
        <w:rPr>
          <w:rFonts w:asciiTheme="minorHAnsi" w:hAnsiTheme="minorHAnsi" w:cstheme="minorHAnsi"/>
          <w:sz w:val="22"/>
          <w:szCs w:val="22"/>
        </w:rPr>
        <w:t xml:space="preserve">. </w:t>
      </w:r>
      <w:r w:rsidR="00B55999">
        <w:rPr>
          <w:rFonts w:asciiTheme="minorHAnsi" w:hAnsiTheme="minorHAnsi" w:cstheme="minorHAnsi"/>
          <w:sz w:val="22"/>
          <w:szCs w:val="22"/>
        </w:rPr>
        <w:t>The</w:t>
      </w:r>
      <w:r w:rsidR="00E21C87">
        <w:rPr>
          <w:rFonts w:asciiTheme="minorHAnsi" w:hAnsiTheme="minorHAnsi" w:cstheme="minorHAnsi"/>
          <w:sz w:val="22"/>
          <w:szCs w:val="22"/>
        </w:rPr>
        <w:t xml:space="preserve"> following </w:t>
      </w:r>
      <w:r w:rsidR="00387BF3" w:rsidRPr="000C49EF">
        <w:rPr>
          <w:rFonts w:asciiTheme="minorHAnsi" w:hAnsiTheme="minorHAnsi" w:cstheme="minorHAnsi"/>
          <w:sz w:val="22"/>
          <w:szCs w:val="22"/>
        </w:rPr>
        <w:t>was observed and proposed</w:t>
      </w:r>
      <w:r w:rsidR="00B55999" w:rsidRPr="000C49EF">
        <w:rPr>
          <w:rFonts w:asciiTheme="minorHAnsi" w:hAnsiTheme="minorHAnsi" w:cstheme="minorHAnsi"/>
          <w:sz w:val="22"/>
          <w:szCs w:val="22"/>
        </w:rPr>
        <w:t>:</w:t>
      </w:r>
    </w:p>
    <w:p w14:paraId="2DB8C326" w14:textId="0B3D4F7F" w:rsidR="009702A4" w:rsidRPr="00941D3E" w:rsidRDefault="009702A4" w:rsidP="009702A4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41D3E">
        <w:rPr>
          <w:rFonts w:asciiTheme="minorHAnsi" w:hAnsiTheme="minorHAnsi" w:cstheme="minorHAnsi"/>
          <w:b/>
          <w:sz w:val="22"/>
          <w:szCs w:val="22"/>
        </w:rPr>
        <w:t xml:space="preserve">Observation: The current framework for RVQoE in split architecture </w:t>
      </w:r>
      <w:r>
        <w:rPr>
          <w:rFonts w:asciiTheme="minorHAnsi" w:hAnsiTheme="minorHAnsi" w:cstheme="minorHAnsi"/>
          <w:b/>
          <w:sz w:val="22"/>
          <w:szCs w:val="22"/>
        </w:rPr>
        <w:t>lacks the following essential features</w:t>
      </w:r>
      <w:r w:rsidRPr="00941D3E">
        <w:rPr>
          <w:rFonts w:asciiTheme="minorHAnsi" w:hAnsiTheme="minorHAnsi" w:cstheme="minorHAnsi"/>
          <w:b/>
          <w:sz w:val="22"/>
          <w:szCs w:val="22"/>
        </w:rPr>
        <w:t>:</w:t>
      </w:r>
    </w:p>
    <w:p w14:paraId="24234C78" w14:textId="77777777" w:rsidR="009702A4" w:rsidRDefault="009702A4" w:rsidP="009702A4">
      <w:pPr>
        <w:pStyle w:val="ListParagraph"/>
        <w:numPr>
          <w:ilvl w:val="0"/>
          <w:numId w:val="14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The</w:t>
      </w:r>
      <w:r w:rsidRPr="00941D3E">
        <w:rPr>
          <w:rFonts w:asciiTheme="minorHAnsi" w:hAnsiTheme="minorHAnsi" w:cstheme="minorHAnsi"/>
          <w:b/>
          <w:sz w:val="22"/>
          <w:szCs w:val="22"/>
        </w:rPr>
        <w:t xml:space="preserve"> DU </w:t>
      </w:r>
      <w:r>
        <w:rPr>
          <w:rFonts w:asciiTheme="minorHAnsi" w:hAnsiTheme="minorHAnsi" w:cstheme="minorHAnsi"/>
          <w:b/>
          <w:sz w:val="22"/>
          <w:szCs w:val="22"/>
        </w:rPr>
        <w:t xml:space="preserve">has no say in </w:t>
      </w:r>
      <w:r w:rsidRPr="00941D3E">
        <w:rPr>
          <w:rFonts w:asciiTheme="minorHAnsi" w:hAnsiTheme="minorHAnsi" w:cstheme="minorHAnsi"/>
          <w:b/>
          <w:sz w:val="22"/>
          <w:szCs w:val="22"/>
        </w:rPr>
        <w:t>whether it wants to receive RVQoE reports or not.</w:t>
      </w:r>
    </w:p>
    <w:p w14:paraId="79394BE4" w14:textId="77777777" w:rsidR="009702A4" w:rsidRPr="0043317F" w:rsidRDefault="009702A4" w:rsidP="009702A4">
      <w:pPr>
        <w:pStyle w:val="ListParagraph"/>
        <w:numPr>
          <w:ilvl w:val="0"/>
          <w:numId w:val="14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The</w:t>
      </w:r>
      <w:r w:rsidRPr="00941D3E">
        <w:rPr>
          <w:rFonts w:asciiTheme="minorHAnsi" w:hAnsiTheme="minorHAnsi" w:cstheme="minorHAnsi"/>
          <w:b/>
          <w:sz w:val="22"/>
          <w:szCs w:val="22"/>
        </w:rPr>
        <w:t xml:space="preserve"> DU </w:t>
      </w:r>
      <w:r>
        <w:rPr>
          <w:rFonts w:asciiTheme="minorHAnsi" w:hAnsiTheme="minorHAnsi" w:cstheme="minorHAnsi"/>
          <w:b/>
          <w:sz w:val="22"/>
          <w:szCs w:val="22"/>
        </w:rPr>
        <w:t>has no say in setting</w:t>
      </w:r>
      <w:r w:rsidRPr="00941D3E">
        <w:rPr>
          <w:rFonts w:asciiTheme="minorHAnsi" w:hAnsiTheme="minorHAnsi" w:cstheme="minorHAnsi"/>
          <w:b/>
          <w:sz w:val="22"/>
          <w:szCs w:val="22"/>
        </w:rPr>
        <w:t xml:space="preserve"> the RVQoE configuration. </w:t>
      </w:r>
    </w:p>
    <w:p w14:paraId="69B154E0" w14:textId="77777777" w:rsidR="009702A4" w:rsidRDefault="009702A4" w:rsidP="009702A4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E21178">
        <w:rPr>
          <w:rFonts w:asciiTheme="minorHAnsi" w:hAnsiTheme="minorHAnsi" w:cstheme="minorHAnsi"/>
          <w:b/>
          <w:sz w:val="22"/>
          <w:szCs w:val="22"/>
        </w:rPr>
        <w:lastRenderedPageBreak/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E21178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The</w:t>
      </w:r>
      <w:r w:rsidRPr="00E21178">
        <w:rPr>
          <w:rFonts w:asciiTheme="minorHAnsi" w:hAnsiTheme="minorHAnsi" w:cstheme="minorHAnsi"/>
          <w:b/>
          <w:sz w:val="22"/>
          <w:szCs w:val="22"/>
        </w:rPr>
        <w:t xml:space="preserve"> DU can </w:t>
      </w:r>
      <w:r>
        <w:rPr>
          <w:rFonts w:asciiTheme="minorHAnsi" w:hAnsiTheme="minorHAnsi" w:cstheme="minorHAnsi"/>
          <w:b/>
          <w:sz w:val="22"/>
          <w:szCs w:val="22"/>
        </w:rPr>
        <w:t>indicate to the CU its interest in receiving the RVQoE reports</w:t>
      </w:r>
      <w:r w:rsidRPr="00E21178">
        <w:rPr>
          <w:rFonts w:asciiTheme="minorHAnsi" w:hAnsiTheme="minorHAnsi" w:cstheme="minorHAnsi"/>
          <w:b/>
          <w:sz w:val="22"/>
          <w:szCs w:val="22"/>
        </w:rPr>
        <w:t>. Procedure details are FFS.</w:t>
      </w:r>
    </w:p>
    <w:p w14:paraId="5312150D" w14:textId="77777777" w:rsidR="009702A4" w:rsidRDefault="009702A4" w:rsidP="009702A4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E21178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E21178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The</w:t>
      </w:r>
      <w:r w:rsidRPr="00E21178">
        <w:rPr>
          <w:rFonts w:asciiTheme="minorHAnsi" w:hAnsiTheme="minorHAnsi" w:cstheme="minorHAnsi"/>
          <w:b/>
          <w:sz w:val="22"/>
          <w:szCs w:val="22"/>
        </w:rPr>
        <w:t xml:space="preserve"> DU can </w:t>
      </w:r>
      <w:r>
        <w:rPr>
          <w:rFonts w:asciiTheme="minorHAnsi" w:hAnsiTheme="minorHAnsi" w:cstheme="minorHAnsi"/>
          <w:b/>
          <w:sz w:val="22"/>
          <w:szCs w:val="22"/>
        </w:rPr>
        <w:t>pause, resume, and stop</w:t>
      </w:r>
      <w:r w:rsidRPr="00E21178">
        <w:rPr>
          <w:rFonts w:asciiTheme="minorHAnsi" w:hAnsiTheme="minorHAnsi" w:cstheme="minorHAnsi"/>
          <w:b/>
          <w:sz w:val="22"/>
          <w:szCs w:val="22"/>
        </w:rPr>
        <w:t xml:space="preserve"> the reporting of RVQoE metrics from</w:t>
      </w:r>
      <w:r>
        <w:rPr>
          <w:rFonts w:asciiTheme="minorHAnsi" w:hAnsiTheme="minorHAnsi" w:cstheme="minorHAnsi"/>
          <w:b/>
          <w:sz w:val="22"/>
          <w:szCs w:val="22"/>
        </w:rPr>
        <w:t xml:space="preserve"> the</w:t>
      </w:r>
      <w:r w:rsidRPr="00E21178">
        <w:rPr>
          <w:rFonts w:asciiTheme="minorHAnsi" w:hAnsiTheme="minorHAnsi" w:cstheme="minorHAnsi"/>
          <w:b/>
          <w:sz w:val="22"/>
          <w:szCs w:val="22"/>
        </w:rPr>
        <w:t xml:space="preserve"> CU to </w:t>
      </w:r>
      <w:r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Pr="00E21178">
        <w:rPr>
          <w:rFonts w:asciiTheme="minorHAnsi" w:hAnsiTheme="minorHAnsi" w:cstheme="minorHAnsi"/>
          <w:b/>
          <w:sz w:val="22"/>
          <w:szCs w:val="22"/>
        </w:rPr>
        <w:t>DU. Procedure details are FFS.</w:t>
      </w:r>
    </w:p>
    <w:p w14:paraId="77BE8157" w14:textId="77777777" w:rsidR="009702A4" w:rsidRDefault="009702A4" w:rsidP="009702A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21178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3: The DU can participate in assembling the RVQoE configuration. </w:t>
      </w:r>
      <w:r w:rsidRPr="00E21178">
        <w:rPr>
          <w:rFonts w:asciiTheme="minorHAnsi" w:hAnsiTheme="minorHAnsi" w:cstheme="minorHAnsi"/>
          <w:b/>
          <w:sz w:val="22"/>
          <w:szCs w:val="22"/>
        </w:rPr>
        <w:t>Procedure details are FFS.</w:t>
      </w:r>
    </w:p>
    <w:p w14:paraId="4F3E34B9" w14:textId="77777777" w:rsidR="004116C9" w:rsidRPr="0028628F" w:rsidRDefault="004116C9" w:rsidP="004116C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Turn into an agreement the WA to i</w:t>
      </w:r>
      <w:r w:rsidRPr="00282006">
        <w:rPr>
          <w:rFonts w:asciiTheme="minorHAnsi" w:hAnsiTheme="minorHAnsi" w:cstheme="minorHAnsi"/>
          <w:b/>
          <w:bCs/>
          <w:sz w:val="22"/>
          <w:szCs w:val="22"/>
        </w:rPr>
        <w:t xml:space="preserve">ntroduce </w:t>
      </w:r>
      <w:r>
        <w:rPr>
          <w:rFonts w:asciiTheme="minorHAnsi" w:hAnsiTheme="minorHAnsi" w:cstheme="minorHAnsi"/>
          <w:b/>
          <w:bCs/>
          <w:sz w:val="22"/>
          <w:szCs w:val="22"/>
        </w:rPr>
        <w:t>Buffer Level</w:t>
      </w:r>
      <w:r w:rsidRPr="00282006">
        <w:rPr>
          <w:rFonts w:asciiTheme="minorHAnsi" w:hAnsiTheme="minorHAnsi" w:cstheme="minorHAnsi"/>
          <w:b/>
          <w:bCs/>
          <w:sz w:val="22"/>
          <w:szCs w:val="22"/>
        </w:rPr>
        <w:t xml:space="preserve"> as a threshold-based trigger for RVQoE reporting.</w:t>
      </w:r>
    </w:p>
    <w:p w14:paraId="6FE14D21" w14:textId="77777777" w:rsidR="004116C9" w:rsidRPr="0028628F" w:rsidRDefault="004116C9" w:rsidP="004116C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Discuss trigger-based initiation of RVQoE measurements.</w:t>
      </w:r>
      <w:r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BDEC191" w14:textId="77777777" w:rsidR="004116C9" w:rsidRPr="0028628F" w:rsidRDefault="004116C9" w:rsidP="004116C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modifications to </w:t>
      </w:r>
      <w:r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RVQoE configurations </w:t>
      </w:r>
      <w:r>
        <w:rPr>
          <w:rFonts w:asciiTheme="minorHAnsi" w:hAnsiTheme="minorHAnsi" w:cstheme="minorHAnsi"/>
          <w:b/>
          <w:bCs/>
          <w:sz w:val="22"/>
          <w:szCs w:val="22"/>
        </w:rPr>
        <w:t>are effective as soon as they are received by the UE.</w:t>
      </w:r>
    </w:p>
    <w:p w14:paraId="0A6A7067" w14:textId="77777777" w:rsidR="004116C9" w:rsidRPr="00337F74" w:rsidRDefault="004116C9" w:rsidP="004116C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28628F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Discuss the triggers for </w:t>
      </w:r>
      <w:r w:rsidRPr="0028628F">
        <w:rPr>
          <w:rFonts w:asciiTheme="minorHAnsi" w:hAnsiTheme="minorHAnsi" w:cstheme="minorHAnsi"/>
          <w:b/>
          <w:bCs/>
          <w:sz w:val="22"/>
          <w:szCs w:val="22"/>
        </w:rPr>
        <w:t xml:space="preserve">RVQoE measurement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initiation and </w:t>
      </w:r>
      <w:r w:rsidRPr="0028628F">
        <w:rPr>
          <w:rFonts w:asciiTheme="minorHAnsi" w:hAnsiTheme="minorHAnsi" w:cstheme="minorHAnsi"/>
          <w:b/>
          <w:bCs/>
          <w:sz w:val="22"/>
          <w:szCs w:val="22"/>
        </w:rPr>
        <w:t>reporting based 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values of QoE metrics other than those adopted for RVQoE.</w:t>
      </w:r>
    </w:p>
    <w:p w14:paraId="261C052C" w14:textId="77777777" w:rsidR="004116C9" w:rsidRDefault="004116C9" w:rsidP="004116C9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73912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B73912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Handover event can be a</w:t>
      </w:r>
      <w:r w:rsidRPr="00B73912">
        <w:rPr>
          <w:rFonts w:asciiTheme="minorHAnsi" w:hAnsiTheme="minorHAnsi" w:cstheme="minorHAnsi"/>
          <w:b/>
          <w:sz w:val="22"/>
          <w:szCs w:val="22"/>
        </w:rPr>
        <w:t xml:space="preserve"> trigger for RVQoE </w:t>
      </w:r>
      <w:r>
        <w:rPr>
          <w:rFonts w:asciiTheme="minorHAnsi" w:hAnsiTheme="minorHAnsi" w:cstheme="minorHAnsi"/>
          <w:b/>
          <w:sz w:val="22"/>
          <w:szCs w:val="22"/>
        </w:rPr>
        <w:t xml:space="preserve">measurement initiation and </w:t>
      </w:r>
      <w:r w:rsidRPr="00B73912">
        <w:rPr>
          <w:rFonts w:asciiTheme="minorHAnsi" w:hAnsiTheme="minorHAnsi" w:cstheme="minorHAnsi"/>
          <w:b/>
          <w:sz w:val="22"/>
          <w:szCs w:val="22"/>
        </w:rPr>
        <w:t>reporting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14:paraId="0C9B0164" w14:textId="77777777" w:rsidR="00E62D08" w:rsidRPr="00281587" w:rsidRDefault="00E62D08" w:rsidP="008F08BB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sectPr w:rsidR="00E62D08" w:rsidRPr="00281587" w:rsidSect="00157F1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50839" w14:textId="77777777" w:rsidR="002E69F3" w:rsidRDefault="002E69F3">
      <w:pPr>
        <w:spacing w:after="0"/>
      </w:pPr>
      <w:r>
        <w:separator/>
      </w:r>
    </w:p>
  </w:endnote>
  <w:endnote w:type="continuationSeparator" w:id="0">
    <w:p w14:paraId="48FD5F1B" w14:textId="77777777" w:rsidR="002E69F3" w:rsidRDefault="002E69F3">
      <w:pPr>
        <w:spacing w:after="0"/>
      </w:pPr>
      <w:r>
        <w:continuationSeparator/>
      </w:r>
    </w:p>
  </w:endnote>
  <w:endnote w:type="continuationNotice" w:id="1">
    <w:p w14:paraId="3330E4C5" w14:textId="77777777" w:rsidR="002E69F3" w:rsidRDefault="002E69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148F3" w14:textId="77777777" w:rsidR="002E69F3" w:rsidRDefault="002E69F3">
      <w:pPr>
        <w:spacing w:after="0"/>
      </w:pPr>
      <w:r>
        <w:separator/>
      </w:r>
    </w:p>
  </w:footnote>
  <w:footnote w:type="continuationSeparator" w:id="0">
    <w:p w14:paraId="5C40DF90" w14:textId="77777777" w:rsidR="002E69F3" w:rsidRDefault="002E69F3">
      <w:pPr>
        <w:spacing w:after="0"/>
      </w:pPr>
      <w:r>
        <w:continuationSeparator/>
      </w:r>
    </w:p>
  </w:footnote>
  <w:footnote w:type="continuationNotice" w:id="1">
    <w:p w14:paraId="4AF5CEC0" w14:textId="77777777" w:rsidR="002E69F3" w:rsidRDefault="002E69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D6F92"/>
    <w:multiLevelType w:val="hybridMultilevel"/>
    <w:tmpl w:val="0CDA74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2993AE9"/>
    <w:multiLevelType w:val="hybridMultilevel"/>
    <w:tmpl w:val="D97E4D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36AF6"/>
    <w:multiLevelType w:val="hybridMultilevel"/>
    <w:tmpl w:val="5BECFDE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70435A"/>
    <w:multiLevelType w:val="hybridMultilevel"/>
    <w:tmpl w:val="97761868"/>
    <w:lvl w:ilvl="0" w:tplc="E5A44D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D47D0F"/>
    <w:multiLevelType w:val="hybridMultilevel"/>
    <w:tmpl w:val="182E0042"/>
    <w:lvl w:ilvl="0" w:tplc="FFFFFFF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1BC50306"/>
    <w:multiLevelType w:val="hybridMultilevel"/>
    <w:tmpl w:val="BAD61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5E79CC"/>
    <w:multiLevelType w:val="hybridMultilevel"/>
    <w:tmpl w:val="D4649B0A"/>
    <w:lvl w:ilvl="0" w:tplc="9AFC3D60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B6530"/>
    <w:multiLevelType w:val="hybridMultilevel"/>
    <w:tmpl w:val="44528F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981B1E"/>
    <w:multiLevelType w:val="hybridMultilevel"/>
    <w:tmpl w:val="13564D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F43D29"/>
    <w:multiLevelType w:val="hybridMultilevel"/>
    <w:tmpl w:val="660C42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C83F34"/>
    <w:multiLevelType w:val="hybridMultilevel"/>
    <w:tmpl w:val="FE3837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FC4D19"/>
    <w:multiLevelType w:val="hybridMultilevel"/>
    <w:tmpl w:val="182E0042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08090019" w:tentative="1">
      <w:start w:val="1"/>
      <w:numFmt w:val="lowerLetter"/>
      <w:lvlText w:val="%2."/>
      <w:lvlJc w:val="left"/>
      <w:pPr>
        <w:ind w:left="1488" w:hanging="360"/>
      </w:pPr>
    </w:lvl>
    <w:lvl w:ilvl="2" w:tplc="0809001B" w:tentative="1">
      <w:start w:val="1"/>
      <w:numFmt w:val="lowerRoman"/>
      <w:lvlText w:val="%3."/>
      <w:lvlJc w:val="right"/>
      <w:pPr>
        <w:ind w:left="2208" w:hanging="180"/>
      </w:pPr>
    </w:lvl>
    <w:lvl w:ilvl="3" w:tplc="0809000F" w:tentative="1">
      <w:start w:val="1"/>
      <w:numFmt w:val="decimal"/>
      <w:lvlText w:val="%4."/>
      <w:lvlJc w:val="left"/>
      <w:pPr>
        <w:ind w:left="2928" w:hanging="360"/>
      </w:pPr>
    </w:lvl>
    <w:lvl w:ilvl="4" w:tplc="08090019" w:tentative="1">
      <w:start w:val="1"/>
      <w:numFmt w:val="lowerLetter"/>
      <w:lvlText w:val="%5."/>
      <w:lvlJc w:val="left"/>
      <w:pPr>
        <w:ind w:left="3648" w:hanging="360"/>
      </w:pPr>
    </w:lvl>
    <w:lvl w:ilvl="5" w:tplc="0809001B" w:tentative="1">
      <w:start w:val="1"/>
      <w:numFmt w:val="lowerRoman"/>
      <w:lvlText w:val="%6."/>
      <w:lvlJc w:val="right"/>
      <w:pPr>
        <w:ind w:left="4368" w:hanging="180"/>
      </w:pPr>
    </w:lvl>
    <w:lvl w:ilvl="6" w:tplc="0809000F" w:tentative="1">
      <w:start w:val="1"/>
      <w:numFmt w:val="decimal"/>
      <w:lvlText w:val="%7."/>
      <w:lvlJc w:val="left"/>
      <w:pPr>
        <w:ind w:left="5088" w:hanging="360"/>
      </w:pPr>
    </w:lvl>
    <w:lvl w:ilvl="7" w:tplc="08090019" w:tentative="1">
      <w:start w:val="1"/>
      <w:numFmt w:val="lowerLetter"/>
      <w:lvlText w:val="%8."/>
      <w:lvlJc w:val="left"/>
      <w:pPr>
        <w:ind w:left="5808" w:hanging="360"/>
      </w:pPr>
    </w:lvl>
    <w:lvl w:ilvl="8" w:tplc="08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671C70A4"/>
    <w:multiLevelType w:val="hybridMultilevel"/>
    <w:tmpl w:val="04D82B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6F7647"/>
    <w:multiLevelType w:val="hybridMultilevel"/>
    <w:tmpl w:val="942E53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16"/>
  </w:num>
  <w:num w:numId="5">
    <w:abstractNumId w:val="2"/>
  </w:num>
  <w:num w:numId="6">
    <w:abstractNumId w:val="13"/>
  </w:num>
  <w:num w:numId="7">
    <w:abstractNumId w:val="11"/>
  </w:num>
  <w:num w:numId="8">
    <w:abstractNumId w:val="0"/>
  </w:num>
  <w:num w:numId="9">
    <w:abstractNumId w:val="14"/>
  </w:num>
  <w:num w:numId="10">
    <w:abstractNumId w:val="5"/>
  </w:num>
  <w:num w:numId="11">
    <w:abstractNumId w:val="7"/>
  </w:num>
  <w:num w:numId="12">
    <w:abstractNumId w:val="4"/>
  </w:num>
  <w:num w:numId="13">
    <w:abstractNumId w:val="6"/>
  </w:num>
  <w:num w:numId="14">
    <w:abstractNumId w:val="3"/>
  </w:num>
  <w:num w:numId="15">
    <w:abstractNumId w:val="8"/>
  </w:num>
  <w:num w:numId="16">
    <w:abstractNumId w:val="10"/>
  </w:num>
  <w:num w:numId="17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4B9"/>
    <w:rsid w:val="0000099F"/>
    <w:rsid w:val="00001826"/>
    <w:rsid w:val="000018DA"/>
    <w:rsid w:val="0000191D"/>
    <w:rsid w:val="000021F8"/>
    <w:rsid w:val="000025E3"/>
    <w:rsid w:val="00002885"/>
    <w:rsid w:val="0000314F"/>
    <w:rsid w:val="00003172"/>
    <w:rsid w:val="0000344C"/>
    <w:rsid w:val="00003B4A"/>
    <w:rsid w:val="00003E1E"/>
    <w:rsid w:val="00004D75"/>
    <w:rsid w:val="00005646"/>
    <w:rsid w:val="00005A52"/>
    <w:rsid w:val="00005ED6"/>
    <w:rsid w:val="0000642F"/>
    <w:rsid w:val="00006583"/>
    <w:rsid w:val="00006C0C"/>
    <w:rsid w:val="000071CD"/>
    <w:rsid w:val="00007466"/>
    <w:rsid w:val="0000771F"/>
    <w:rsid w:val="00007B06"/>
    <w:rsid w:val="00010DF2"/>
    <w:rsid w:val="00010F7D"/>
    <w:rsid w:val="00011275"/>
    <w:rsid w:val="00011A0A"/>
    <w:rsid w:val="00011BA9"/>
    <w:rsid w:val="00011D26"/>
    <w:rsid w:val="00011F48"/>
    <w:rsid w:val="0001213A"/>
    <w:rsid w:val="0001271C"/>
    <w:rsid w:val="00012759"/>
    <w:rsid w:val="0001285D"/>
    <w:rsid w:val="00012ED3"/>
    <w:rsid w:val="000134CC"/>
    <w:rsid w:val="000148FF"/>
    <w:rsid w:val="00014CE7"/>
    <w:rsid w:val="00014D5E"/>
    <w:rsid w:val="00014D9A"/>
    <w:rsid w:val="0001619D"/>
    <w:rsid w:val="000169A7"/>
    <w:rsid w:val="0001733C"/>
    <w:rsid w:val="00017360"/>
    <w:rsid w:val="00017B3C"/>
    <w:rsid w:val="00017D86"/>
    <w:rsid w:val="00017FFC"/>
    <w:rsid w:val="00020A9F"/>
    <w:rsid w:val="00021BC1"/>
    <w:rsid w:val="0002256C"/>
    <w:rsid w:val="000226DE"/>
    <w:rsid w:val="00022BD3"/>
    <w:rsid w:val="00022C57"/>
    <w:rsid w:val="00022F4E"/>
    <w:rsid w:val="00024039"/>
    <w:rsid w:val="0002442A"/>
    <w:rsid w:val="00024D46"/>
    <w:rsid w:val="00024F10"/>
    <w:rsid w:val="00025575"/>
    <w:rsid w:val="0002563C"/>
    <w:rsid w:val="00025CDB"/>
    <w:rsid w:val="00026FFE"/>
    <w:rsid w:val="00027232"/>
    <w:rsid w:val="000278AF"/>
    <w:rsid w:val="00030781"/>
    <w:rsid w:val="000317FB"/>
    <w:rsid w:val="00031A0D"/>
    <w:rsid w:val="000324DC"/>
    <w:rsid w:val="0003387D"/>
    <w:rsid w:val="00033CAA"/>
    <w:rsid w:val="00033D0C"/>
    <w:rsid w:val="00034106"/>
    <w:rsid w:val="00034965"/>
    <w:rsid w:val="00034F86"/>
    <w:rsid w:val="00035456"/>
    <w:rsid w:val="00035E14"/>
    <w:rsid w:val="00035ED7"/>
    <w:rsid w:val="0003661C"/>
    <w:rsid w:val="00036A81"/>
    <w:rsid w:val="00036B29"/>
    <w:rsid w:val="00036D0E"/>
    <w:rsid w:val="00036DE6"/>
    <w:rsid w:val="00036F90"/>
    <w:rsid w:val="0003737E"/>
    <w:rsid w:val="00037C10"/>
    <w:rsid w:val="00037DDB"/>
    <w:rsid w:val="00037EC0"/>
    <w:rsid w:val="00040162"/>
    <w:rsid w:val="00040762"/>
    <w:rsid w:val="0004246C"/>
    <w:rsid w:val="000428A0"/>
    <w:rsid w:val="00042F9D"/>
    <w:rsid w:val="0004348E"/>
    <w:rsid w:val="00045247"/>
    <w:rsid w:val="00046CA2"/>
    <w:rsid w:val="00046E55"/>
    <w:rsid w:val="00046FD2"/>
    <w:rsid w:val="000478D4"/>
    <w:rsid w:val="00047CF3"/>
    <w:rsid w:val="00050EC6"/>
    <w:rsid w:val="00051395"/>
    <w:rsid w:val="000517E5"/>
    <w:rsid w:val="00051F20"/>
    <w:rsid w:val="00052E18"/>
    <w:rsid w:val="00054095"/>
    <w:rsid w:val="000544CE"/>
    <w:rsid w:val="00055580"/>
    <w:rsid w:val="00055797"/>
    <w:rsid w:val="00056312"/>
    <w:rsid w:val="0005654B"/>
    <w:rsid w:val="0005737A"/>
    <w:rsid w:val="00057A2E"/>
    <w:rsid w:val="00057D1D"/>
    <w:rsid w:val="00057EA8"/>
    <w:rsid w:val="00060646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4957"/>
    <w:rsid w:val="000654DA"/>
    <w:rsid w:val="000661FC"/>
    <w:rsid w:val="00066240"/>
    <w:rsid w:val="00066ECF"/>
    <w:rsid w:val="00067234"/>
    <w:rsid w:val="00067490"/>
    <w:rsid w:val="000679E8"/>
    <w:rsid w:val="0007010A"/>
    <w:rsid w:val="00070655"/>
    <w:rsid w:val="00070999"/>
    <w:rsid w:val="0007113A"/>
    <w:rsid w:val="0007130D"/>
    <w:rsid w:val="000714CA"/>
    <w:rsid w:val="000718E7"/>
    <w:rsid w:val="00071C0E"/>
    <w:rsid w:val="00071E60"/>
    <w:rsid w:val="00071F84"/>
    <w:rsid w:val="00072187"/>
    <w:rsid w:val="0007268F"/>
    <w:rsid w:val="00073290"/>
    <w:rsid w:val="0007360D"/>
    <w:rsid w:val="00073A55"/>
    <w:rsid w:val="00073DDE"/>
    <w:rsid w:val="00074492"/>
    <w:rsid w:val="00075ACB"/>
    <w:rsid w:val="00075EEA"/>
    <w:rsid w:val="000801C3"/>
    <w:rsid w:val="00080875"/>
    <w:rsid w:val="00080B32"/>
    <w:rsid w:val="000810A5"/>
    <w:rsid w:val="00081232"/>
    <w:rsid w:val="0008136F"/>
    <w:rsid w:val="0008167C"/>
    <w:rsid w:val="00081AC9"/>
    <w:rsid w:val="00082720"/>
    <w:rsid w:val="00082FA4"/>
    <w:rsid w:val="00084168"/>
    <w:rsid w:val="00084542"/>
    <w:rsid w:val="0008469B"/>
    <w:rsid w:val="00084796"/>
    <w:rsid w:val="000847BA"/>
    <w:rsid w:val="00084823"/>
    <w:rsid w:val="00084AA2"/>
    <w:rsid w:val="00085297"/>
    <w:rsid w:val="000862AF"/>
    <w:rsid w:val="000863E3"/>
    <w:rsid w:val="000872A7"/>
    <w:rsid w:val="00087488"/>
    <w:rsid w:val="00090417"/>
    <w:rsid w:val="00090616"/>
    <w:rsid w:val="000909B0"/>
    <w:rsid w:val="00092167"/>
    <w:rsid w:val="0009234A"/>
    <w:rsid w:val="000929B7"/>
    <w:rsid w:val="000936E1"/>
    <w:rsid w:val="00093789"/>
    <w:rsid w:val="00093D3B"/>
    <w:rsid w:val="00093FF7"/>
    <w:rsid w:val="00094253"/>
    <w:rsid w:val="0009493B"/>
    <w:rsid w:val="00094FB7"/>
    <w:rsid w:val="00095301"/>
    <w:rsid w:val="0009537F"/>
    <w:rsid w:val="00095634"/>
    <w:rsid w:val="00095A21"/>
    <w:rsid w:val="00095C9E"/>
    <w:rsid w:val="000966A6"/>
    <w:rsid w:val="00097230"/>
    <w:rsid w:val="00097B69"/>
    <w:rsid w:val="000A0319"/>
    <w:rsid w:val="000A0B9D"/>
    <w:rsid w:val="000A0E73"/>
    <w:rsid w:val="000A1AC1"/>
    <w:rsid w:val="000A20E0"/>
    <w:rsid w:val="000A2BED"/>
    <w:rsid w:val="000A2E84"/>
    <w:rsid w:val="000A302D"/>
    <w:rsid w:val="000A3067"/>
    <w:rsid w:val="000A39C0"/>
    <w:rsid w:val="000A3D59"/>
    <w:rsid w:val="000A4BFB"/>
    <w:rsid w:val="000A5031"/>
    <w:rsid w:val="000A53E4"/>
    <w:rsid w:val="000A6243"/>
    <w:rsid w:val="000A6397"/>
    <w:rsid w:val="000A66D3"/>
    <w:rsid w:val="000A66E1"/>
    <w:rsid w:val="000A67C4"/>
    <w:rsid w:val="000B01D5"/>
    <w:rsid w:val="000B030D"/>
    <w:rsid w:val="000B06F4"/>
    <w:rsid w:val="000B0882"/>
    <w:rsid w:val="000B1DDF"/>
    <w:rsid w:val="000B2C09"/>
    <w:rsid w:val="000B2E9B"/>
    <w:rsid w:val="000B3212"/>
    <w:rsid w:val="000B351E"/>
    <w:rsid w:val="000B368E"/>
    <w:rsid w:val="000B37D7"/>
    <w:rsid w:val="000B4E14"/>
    <w:rsid w:val="000B5218"/>
    <w:rsid w:val="000B577F"/>
    <w:rsid w:val="000B5803"/>
    <w:rsid w:val="000B5914"/>
    <w:rsid w:val="000B602E"/>
    <w:rsid w:val="000B60C4"/>
    <w:rsid w:val="000B6DC0"/>
    <w:rsid w:val="000C0E93"/>
    <w:rsid w:val="000C10D4"/>
    <w:rsid w:val="000C10FB"/>
    <w:rsid w:val="000C194D"/>
    <w:rsid w:val="000C1E5C"/>
    <w:rsid w:val="000C2171"/>
    <w:rsid w:val="000C29DE"/>
    <w:rsid w:val="000C2DDF"/>
    <w:rsid w:val="000C2FDF"/>
    <w:rsid w:val="000C367B"/>
    <w:rsid w:val="000C3D00"/>
    <w:rsid w:val="000C3E36"/>
    <w:rsid w:val="000C49EF"/>
    <w:rsid w:val="000C4A67"/>
    <w:rsid w:val="000C5175"/>
    <w:rsid w:val="000C5239"/>
    <w:rsid w:val="000C5A32"/>
    <w:rsid w:val="000C6499"/>
    <w:rsid w:val="000C6DDC"/>
    <w:rsid w:val="000C7233"/>
    <w:rsid w:val="000C7419"/>
    <w:rsid w:val="000C7F23"/>
    <w:rsid w:val="000D06B7"/>
    <w:rsid w:val="000D0F48"/>
    <w:rsid w:val="000D1575"/>
    <w:rsid w:val="000D2B24"/>
    <w:rsid w:val="000D3D96"/>
    <w:rsid w:val="000D4782"/>
    <w:rsid w:val="000D58CE"/>
    <w:rsid w:val="000D5A02"/>
    <w:rsid w:val="000D605C"/>
    <w:rsid w:val="000D6A47"/>
    <w:rsid w:val="000D6D5C"/>
    <w:rsid w:val="000D70EE"/>
    <w:rsid w:val="000D74AC"/>
    <w:rsid w:val="000D76FC"/>
    <w:rsid w:val="000D7C5F"/>
    <w:rsid w:val="000E0E97"/>
    <w:rsid w:val="000E16D5"/>
    <w:rsid w:val="000E24BA"/>
    <w:rsid w:val="000E26E3"/>
    <w:rsid w:val="000E2BB7"/>
    <w:rsid w:val="000E379F"/>
    <w:rsid w:val="000E3BE0"/>
    <w:rsid w:val="000E3E68"/>
    <w:rsid w:val="000E3E8E"/>
    <w:rsid w:val="000E3F4B"/>
    <w:rsid w:val="000E51B8"/>
    <w:rsid w:val="000E5C09"/>
    <w:rsid w:val="000E601A"/>
    <w:rsid w:val="000E60A3"/>
    <w:rsid w:val="000E6269"/>
    <w:rsid w:val="000E6624"/>
    <w:rsid w:val="000E69A0"/>
    <w:rsid w:val="000E6D5A"/>
    <w:rsid w:val="000E6DDF"/>
    <w:rsid w:val="000E7B30"/>
    <w:rsid w:val="000F0510"/>
    <w:rsid w:val="000F0D5D"/>
    <w:rsid w:val="000F0DA6"/>
    <w:rsid w:val="000F1D47"/>
    <w:rsid w:val="000F1D60"/>
    <w:rsid w:val="000F254F"/>
    <w:rsid w:val="000F2D6E"/>
    <w:rsid w:val="000F36FC"/>
    <w:rsid w:val="000F3E92"/>
    <w:rsid w:val="000F3F7A"/>
    <w:rsid w:val="000F490D"/>
    <w:rsid w:val="000F4A04"/>
    <w:rsid w:val="000F4A0C"/>
    <w:rsid w:val="000F658F"/>
    <w:rsid w:val="000F6A22"/>
    <w:rsid w:val="000F77F1"/>
    <w:rsid w:val="000F7989"/>
    <w:rsid w:val="000F7B1F"/>
    <w:rsid w:val="000F7BEC"/>
    <w:rsid w:val="000F7EC0"/>
    <w:rsid w:val="0010022E"/>
    <w:rsid w:val="001014CF"/>
    <w:rsid w:val="001016B2"/>
    <w:rsid w:val="00101EB7"/>
    <w:rsid w:val="00101EEB"/>
    <w:rsid w:val="00101F64"/>
    <w:rsid w:val="001024D1"/>
    <w:rsid w:val="00102F39"/>
    <w:rsid w:val="00103694"/>
    <w:rsid w:val="0010379B"/>
    <w:rsid w:val="0010399C"/>
    <w:rsid w:val="00103D65"/>
    <w:rsid w:val="001042EF"/>
    <w:rsid w:val="00104372"/>
    <w:rsid w:val="001045BB"/>
    <w:rsid w:val="00104ED0"/>
    <w:rsid w:val="001050BE"/>
    <w:rsid w:val="00105E63"/>
    <w:rsid w:val="001061DB"/>
    <w:rsid w:val="001069C0"/>
    <w:rsid w:val="00107D0F"/>
    <w:rsid w:val="00107DEF"/>
    <w:rsid w:val="00107F5F"/>
    <w:rsid w:val="00107FDA"/>
    <w:rsid w:val="00110280"/>
    <w:rsid w:val="00110A3D"/>
    <w:rsid w:val="00111755"/>
    <w:rsid w:val="001117D4"/>
    <w:rsid w:val="00111AE3"/>
    <w:rsid w:val="00111B6B"/>
    <w:rsid w:val="00112316"/>
    <w:rsid w:val="00112431"/>
    <w:rsid w:val="001126D8"/>
    <w:rsid w:val="001128B8"/>
    <w:rsid w:val="00112A5C"/>
    <w:rsid w:val="00113718"/>
    <w:rsid w:val="00113CC5"/>
    <w:rsid w:val="0011465F"/>
    <w:rsid w:val="00114C9D"/>
    <w:rsid w:val="00114F3B"/>
    <w:rsid w:val="00115A21"/>
    <w:rsid w:val="00115C1E"/>
    <w:rsid w:val="00115E2A"/>
    <w:rsid w:val="001167DF"/>
    <w:rsid w:val="00116B10"/>
    <w:rsid w:val="001170B1"/>
    <w:rsid w:val="00117396"/>
    <w:rsid w:val="0011797D"/>
    <w:rsid w:val="00120771"/>
    <w:rsid w:val="00120908"/>
    <w:rsid w:val="00120916"/>
    <w:rsid w:val="00120941"/>
    <w:rsid w:val="001209C8"/>
    <w:rsid w:val="001209E2"/>
    <w:rsid w:val="00120E76"/>
    <w:rsid w:val="00120EE4"/>
    <w:rsid w:val="001212FA"/>
    <w:rsid w:val="001214A3"/>
    <w:rsid w:val="00122011"/>
    <w:rsid w:val="00122CC0"/>
    <w:rsid w:val="00122FAC"/>
    <w:rsid w:val="001233B5"/>
    <w:rsid w:val="00123405"/>
    <w:rsid w:val="00123939"/>
    <w:rsid w:val="001239E4"/>
    <w:rsid w:val="00123C79"/>
    <w:rsid w:val="0012483A"/>
    <w:rsid w:val="001250AE"/>
    <w:rsid w:val="001254B5"/>
    <w:rsid w:val="00125A62"/>
    <w:rsid w:val="00126575"/>
    <w:rsid w:val="00126893"/>
    <w:rsid w:val="0012704D"/>
    <w:rsid w:val="00127A38"/>
    <w:rsid w:val="0013009A"/>
    <w:rsid w:val="001302D3"/>
    <w:rsid w:val="00130765"/>
    <w:rsid w:val="001308A2"/>
    <w:rsid w:val="00130B2D"/>
    <w:rsid w:val="00130B89"/>
    <w:rsid w:val="00131005"/>
    <w:rsid w:val="001311E1"/>
    <w:rsid w:val="00131519"/>
    <w:rsid w:val="0013177F"/>
    <w:rsid w:val="001318CA"/>
    <w:rsid w:val="00131978"/>
    <w:rsid w:val="001319A6"/>
    <w:rsid w:val="00131F65"/>
    <w:rsid w:val="001321D1"/>
    <w:rsid w:val="001322DB"/>
    <w:rsid w:val="00132C96"/>
    <w:rsid w:val="0013301B"/>
    <w:rsid w:val="00133736"/>
    <w:rsid w:val="001348A8"/>
    <w:rsid w:val="001348BA"/>
    <w:rsid w:val="00134D87"/>
    <w:rsid w:val="001350D7"/>
    <w:rsid w:val="00135A84"/>
    <w:rsid w:val="0013616F"/>
    <w:rsid w:val="0013655A"/>
    <w:rsid w:val="001366D1"/>
    <w:rsid w:val="001372FC"/>
    <w:rsid w:val="0013787C"/>
    <w:rsid w:val="001378D4"/>
    <w:rsid w:val="00137BF1"/>
    <w:rsid w:val="001409B1"/>
    <w:rsid w:val="00140D91"/>
    <w:rsid w:val="00140E01"/>
    <w:rsid w:val="00141032"/>
    <w:rsid w:val="001416C8"/>
    <w:rsid w:val="00141A2D"/>
    <w:rsid w:val="00141D18"/>
    <w:rsid w:val="00141D20"/>
    <w:rsid w:val="001424E4"/>
    <w:rsid w:val="0014268A"/>
    <w:rsid w:val="0014299C"/>
    <w:rsid w:val="001432DB"/>
    <w:rsid w:val="00143A31"/>
    <w:rsid w:val="00143AE7"/>
    <w:rsid w:val="001445F2"/>
    <w:rsid w:val="0014505E"/>
    <w:rsid w:val="001450B5"/>
    <w:rsid w:val="00146757"/>
    <w:rsid w:val="001468AB"/>
    <w:rsid w:val="00146A00"/>
    <w:rsid w:val="00146E4C"/>
    <w:rsid w:val="001472D3"/>
    <w:rsid w:val="00147B7D"/>
    <w:rsid w:val="001514E3"/>
    <w:rsid w:val="001525FD"/>
    <w:rsid w:val="00152B9C"/>
    <w:rsid w:val="00152ECC"/>
    <w:rsid w:val="001534D4"/>
    <w:rsid w:val="0015364E"/>
    <w:rsid w:val="001539E6"/>
    <w:rsid w:val="00153E12"/>
    <w:rsid w:val="001543E6"/>
    <w:rsid w:val="0015448E"/>
    <w:rsid w:val="00154668"/>
    <w:rsid w:val="00154E5F"/>
    <w:rsid w:val="001550AC"/>
    <w:rsid w:val="00155186"/>
    <w:rsid w:val="001554BA"/>
    <w:rsid w:val="001557E0"/>
    <w:rsid w:val="00155867"/>
    <w:rsid w:val="0015586F"/>
    <w:rsid w:val="00155879"/>
    <w:rsid w:val="001561F2"/>
    <w:rsid w:val="001567A1"/>
    <w:rsid w:val="00156D7C"/>
    <w:rsid w:val="00156F3B"/>
    <w:rsid w:val="00157285"/>
    <w:rsid w:val="00157C0F"/>
    <w:rsid w:val="00157F12"/>
    <w:rsid w:val="00160609"/>
    <w:rsid w:val="001609C7"/>
    <w:rsid w:val="001611C6"/>
    <w:rsid w:val="0016149B"/>
    <w:rsid w:val="00161A5E"/>
    <w:rsid w:val="00161F7B"/>
    <w:rsid w:val="001620D2"/>
    <w:rsid w:val="001622A7"/>
    <w:rsid w:val="001632F4"/>
    <w:rsid w:val="00164450"/>
    <w:rsid w:val="00164805"/>
    <w:rsid w:val="00166247"/>
    <w:rsid w:val="001666A8"/>
    <w:rsid w:val="001668BF"/>
    <w:rsid w:val="00166D01"/>
    <w:rsid w:val="00167053"/>
    <w:rsid w:val="001672BE"/>
    <w:rsid w:val="001673CB"/>
    <w:rsid w:val="00170052"/>
    <w:rsid w:val="001713B4"/>
    <w:rsid w:val="001714A7"/>
    <w:rsid w:val="00171C1A"/>
    <w:rsid w:val="0017314F"/>
    <w:rsid w:val="00173C33"/>
    <w:rsid w:val="001742EF"/>
    <w:rsid w:val="00174BE1"/>
    <w:rsid w:val="00174F5E"/>
    <w:rsid w:val="00175BB9"/>
    <w:rsid w:val="00175F06"/>
    <w:rsid w:val="0017639A"/>
    <w:rsid w:val="0018009E"/>
    <w:rsid w:val="0018076A"/>
    <w:rsid w:val="001810F8"/>
    <w:rsid w:val="00181A7C"/>
    <w:rsid w:val="00181C31"/>
    <w:rsid w:val="00182088"/>
    <w:rsid w:val="00182DFD"/>
    <w:rsid w:val="001830A1"/>
    <w:rsid w:val="001830F6"/>
    <w:rsid w:val="001834A2"/>
    <w:rsid w:val="00183FF2"/>
    <w:rsid w:val="001844D0"/>
    <w:rsid w:val="0018453D"/>
    <w:rsid w:val="00185686"/>
    <w:rsid w:val="00190034"/>
    <w:rsid w:val="0019015D"/>
    <w:rsid w:val="00190741"/>
    <w:rsid w:val="00190995"/>
    <w:rsid w:val="00190B21"/>
    <w:rsid w:val="00190C80"/>
    <w:rsid w:val="00190FF2"/>
    <w:rsid w:val="00191049"/>
    <w:rsid w:val="0019132E"/>
    <w:rsid w:val="00191653"/>
    <w:rsid w:val="00191B47"/>
    <w:rsid w:val="00194AA5"/>
    <w:rsid w:val="00194CD4"/>
    <w:rsid w:val="00195AB1"/>
    <w:rsid w:val="00195BE9"/>
    <w:rsid w:val="00195C25"/>
    <w:rsid w:val="00195E06"/>
    <w:rsid w:val="0019657D"/>
    <w:rsid w:val="00196D2F"/>
    <w:rsid w:val="00196D99"/>
    <w:rsid w:val="001A0CA6"/>
    <w:rsid w:val="001A2245"/>
    <w:rsid w:val="001A24F1"/>
    <w:rsid w:val="001A29B2"/>
    <w:rsid w:val="001A2A78"/>
    <w:rsid w:val="001A2CE2"/>
    <w:rsid w:val="001A3402"/>
    <w:rsid w:val="001A35A1"/>
    <w:rsid w:val="001A3F22"/>
    <w:rsid w:val="001A4184"/>
    <w:rsid w:val="001A45AB"/>
    <w:rsid w:val="001A4A89"/>
    <w:rsid w:val="001A52C8"/>
    <w:rsid w:val="001A6F9D"/>
    <w:rsid w:val="001A7295"/>
    <w:rsid w:val="001A7E5A"/>
    <w:rsid w:val="001B016A"/>
    <w:rsid w:val="001B0BD2"/>
    <w:rsid w:val="001B1574"/>
    <w:rsid w:val="001B18B9"/>
    <w:rsid w:val="001B1A21"/>
    <w:rsid w:val="001B1AB0"/>
    <w:rsid w:val="001B2F3D"/>
    <w:rsid w:val="001B3998"/>
    <w:rsid w:val="001B4253"/>
    <w:rsid w:val="001B4C1F"/>
    <w:rsid w:val="001B4D36"/>
    <w:rsid w:val="001B541C"/>
    <w:rsid w:val="001B593C"/>
    <w:rsid w:val="001B5D7B"/>
    <w:rsid w:val="001B603A"/>
    <w:rsid w:val="001B6AD7"/>
    <w:rsid w:val="001B6AE1"/>
    <w:rsid w:val="001B6F05"/>
    <w:rsid w:val="001B6F8C"/>
    <w:rsid w:val="001B7B65"/>
    <w:rsid w:val="001B7F20"/>
    <w:rsid w:val="001C027F"/>
    <w:rsid w:val="001C0739"/>
    <w:rsid w:val="001C07DE"/>
    <w:rsid w:val="001C0800"/>
    <w:rsid w:val="001C1DAC"/>
    <w:rsid w:val="001C1FA0"/>
    <w:rsid w:val="001C26A6"/>
    <w:rsid w:val="001C33EF"/>
    <w:rsid w:val="001C3696"/>
    <w:rsid w:val="001C4BB3"/>
    <w:rsid w:val="001C5C12"/>
    <w:rsid w:val="001C5D5B"/>
    <w:rsid w:val="001C6506"/>
    <w:rsid w:val="001C6799"/>
    <w:rsid w:val="001C6DAD"/>
    <w:rsid w:val="001C6E8C"/>
    <w:rsid w:val="001C7A80"/>
    <w:rsid w:val="001D00B7"/>
    <w:rsid w:val="001D017F"/>
    <w:rsid w:val="001D0280"/>
    <w:rsid w:val="001D02AA"/>
    <w:rsid w:val="001D08AA"/>
    <w:rsid w:val="001D08C7"/>
    <w:rsid w:val="001D1572"/>
    <w:rsid w:val="001D3032"/>
    <w:rsid w:val="001D3170"/>
    <w:rsid w:val="001D3571"/>
    <w:rsid w:val="001D3CB9"/>
    <w:rsid w:val="001D3FB8"/>
    <w:rsid w:val="001D4ED3"/>
    <w:rsid w:val="001D5D1C"/>
    <w:rsid w:val="001D5F99"/>
    <w:rsid w:val="001D623C"/>
    <w:rsid w:val="001D6DB4"/>
    <w:rsid w:val="001D7019"/>
    <w:rsid w:val="001D75AF"/>
    <w:rsid w:val="001D7A88"/>
    <w:rsid w:val="001D7D4F"/>
    <w:rsid w:val="001D7E17"/>
    <w:rsid w:val="001D7E5C"/>
    <w:rsid w:val="001E001F"/>
    <w:rsid w:val="001E0150"/>
    <w:rsid w:val="001E042F"/>
    <w:rsid w:val="001E0F9E"/>
    <w:rsid w:val="001E1B92"/>
    <w:rsid w:val="001E42DF"/>
    <w:rsid w:val="001E4F99"/>
    <w:rsid w:val="001E557D"/>
    <w:rsid w:val="001E5BE9"/>
    <w:rsid w:val="001E6352"/>
    <w:rsid w:val="001E6472"/>
    <w:rsid w:val="001E775A"/>
    <w:rsid w:val="001E7C28"/>
    <w:rsid w:val="001E7DF2"/>
    <w:rsid w:val="001F00FB"/>
    <w:rsid w:val="001F0B8B"/>
    <w:rsid w:val="001F15A9"/>
    <w:rsid w:val="001F18EE"/>
    <w:rsid w:val="001F379B"/>
    <w:rsid w:val="001F3EA6"/>
    <w:rsid w:val="001F440D"/>
    <w:rsid w:val="001F4BA3"/>
    <w:rsid w:val="001F50E1"/>
    <w:rsid w:val="001F57FF"/>
    <w:rsid w:val="001F5D4C"/>
    <w:rsid w:val="001F70E8"/>
    <w:rsid w:val="001F70FA"/>
    <w:rsid w:val="001F7559"/>
    <w:rsid w:val="001F7DED"/>
    <w:rsid w:val="002002B6"/>
    <w:rsid w:val="002002BF"/>
    <w:rsid w:val="0020031F"/>
    <w:rsid w:val="002004BE"/>
    <w:rsid w:val="002007CA"/>
    <w:rsid w:val="00200C31"/>
    <w:rsid w:val="00200EFB"/>
    <w:rsid w:val="002010E2"/>
    <w:rsid w:val="00201418"/>
    <w:rsid w:val="0020141B"/>
    <w:rsid w:val="00201540"/>
    <w:rsid w:val="00201E8B"/>
    <w:rsid w:val="0020279F"/>
    <w:rsid w:val="00202DA6"/>
    <w:rsid w:val="002043B8"/>
    <w:rsid w:val="002044DB"/>
    <w:rsid w:val="00205601"/>
    <w:rsid w:val="0020569A"/>
    <w:rsid w:val="00205A68"/>
    <w:rsid w:val="002067E4"/>
    <w:rsid w:val="002068CC"/>
    <w:rsid w:val="00206A6B"/>
    <w:rsid w:val="0021004F"/>
    <w:rsid w:val="00210EB0"/>
    <w:rsid w:val="00211377"/>
    <w:rsid w:val="00211861"/>
    <w:rsid w:val="00211D01"/>
    <w:rsid w:val="00211FD6"/>
    <w:rsid w:val="00212097"/>
    <w:rsid w:val="00212499"/>
    <w:rsid w:val="00212DD2"/>
    <w:rsid w:val="002141BC"/>
    <w:rsid w:val="0021427C"/>
    <w:rsid w:val="002147E2"/>
    <w:rsid w:val="002148CE"/>
    <w:rsid w:val="00214978"/>
    <w:rsid w:val="002152BE"/>
    <w:rsid w:val="0021535A"/>
    <w:rsid w:val="002157DF"/>
    <w:rsid w:val="0021645B"/>
    <w:rsid w:val="00216583"/>
    <w:rsid w:val="00220053"/>
    <w:rsid w:val="00220301"/>
    <w:rsid w:val="00221AE2"/>
    <w:rsid w:val="002226C1"/>
    <w:rsid w:val="002229B1"/>
    <w:rsid w:val="00222C6C"/>
    <w:rsid w:val="00223167"/>
    <w:rsid w:val="00223224"/>
    <w:rsid w:val="00223410"/>
    <w:rsid w:val="00223B0D"/>
    <w:rsid w:val="00223B13"/>
    <w:rsid w:val="00224368"/>
    <w:rsid w:val="00224C54"/>
    <w:rsid w:val="00224E2B"/>
    <w:rsid w:val="00225D6A"/>
    <w:rsid w:val="00225F39"/>
    <w:rsid w:val="002261A8"/>
    <w:rsid w:val="002265D3"/>
    <w:rsid w:val="00226734"/>
    <w:rsid w:val="00226990"/>
    <w:rsid w:val="00226E16"/>
    <w:rsid w:val="002272EE"/>
    <w:rsid w:val="002275AB"/>
    <w:rsid w:val="00230204"/>
    <w:rsid w:val="00230AB6"/>
    <w:rsid w:val="002310F3"/>
    <w:rsid w:val="00231B98"/>
    <w:rsid w:val="0023219C"/>
    <w:rsid w:val="0023318F"/>
    <w:rsid w:val="00233635"/>
    <w:rsid w:val="002339CC"/>
    <w:rsid w:val="00233AC2"/>
    <w:rsid w:val="0023405E"/>
    <w:rsid w:val="0023441A"/>
    <w:rsid w:val="0023447B"/>
    <w:rsid w:val="00235354"/>
    <w:rsid w:val="00235BCF"/>
    <w:rsid w:val="00235F05"/>
    <w:rsid w:val="0023663B"/>
    <w:rsid w:val="0023692B"/>
    <w:rsid w:val="00236A62"/>
    <w:rsid w:val="00236EC8"/>
    <w:rsid w:val="002370C2"/>
    <w:rsid w:val="002370D5"/>
    <w:rsid w:val="0023728D"/>
    <w:rsid w:val="002376FA"/>
    <w:rsid w:val="0023775B"/>
    <w:rsid w:val="00237A28"/>
    <w:rsid w:val="00240E78"/>
    <w:rsid w:val="00240F65"/>
    <w:rsid w:val="00240F6E"/>
    <w:rsid w:val="002411EE"/>
    <w:rsid w:val="00241308"/>
    <w:rsid w:val="00241865"/>
    <w:rsid w:val="00242012"/>
    <w:rsid w:val="002429C8"/>
    <w:rsid w:val="00243DDD"/>
    <w:rsid w:val="00244866"/>
    <w:rsid w:val="00244A76"/>
    <w:rsid w:val="0024500A"/>
    <w:rsid w:val="00245F9C"/>
    <w:rsid w:val="002462E0"/>
    <w:rsid w:val="002466BA"/>
    <w:rsid w:val="002467CA"/>
    <w:rsid w:val="0024682B"/>
    <w:rsid w:val="00246EC8"/>
    <w:rsid w:val="00246F60"/>
    <w:rsid w:val="00247288"/>
    <w:rsid w:val="0024773A"/>
    <w:rsid w:val="00247AEA"/>
    <w:rsid w:val="00247D62"/>
    <w:rsid w:val="0025021A"/>
    <w:rsid w:val="00250294"/>
    <w:rsid w:val="002502E4"/>
    <w:rsid w:val="0025055A"/>
    <w:rsid w:val="0025059E"/>
    <w:rsid w:val="002510FB"/>
    <w:rsid w:val="00251188"/>
    <w:rsid w:val="00251B6A"/>
    <w:rsid w:val="00251C0A"/>
    <w:rsid w:val="002526E3"/>
    <w:rsid w:val="00253687"/>
    <w:rsid w:val="002536C7"/>
    <w:rsid w:val="0025416D"/>
    <w:rsid w:val="00254AD9"/>
    <w:rsid w:val="00254B4F"/>
    <w:rsid w:val="00254BCF"/>
    <w:rsid w:val="0025525C"/>
    <w:rsid w:val="0025536C"/>
    <w:rsid w:val="002558ED"/>
    <w:rsid w:val="00256FF7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363A"/>
    <w:rsid w:val="00263963"/>
    <w:rsid w:val="00263A36"/>
    <w:rsid w:val="00264FDC"/>
    <w:rsid w:val="002651CB"/>
    <w:rsid w:val="00265DE4"/>
    <w:rsid w:val="0026694F"/>
    <w:rsid w:val="00266D5C"/>
    <w:rsid w:val="00267797"/>
    <w:rsid w:val="00267831"/>
    <w:rsid w:val="00267F3A"/>
    <w:rsid w:val="0027097A"/>
    <w:rsid w:val="00270DFA"/>
    <w:rsid w:val="00271397"/>
    <w:rsid w:val="00271DD1"/>
    <w:rsid w:val="00273013"/>
    <w:rsid w:val="0027361E"/>
    <w:rsid w:val="002738B3"/>
    <w:rsid w:val="002739E5"/>
    <w:rsid w:val="002748A2"/>
    <w:rsid w:val="00275844"/>
    <w:rsid w:val="002769E6"/>
    <w:rsid w:val="00276D94"/>
    <w:rsid w:val="0027705B"/>
    <w:rsid w:val="002779D4"/>
    <w:rsid w:val="00277AC3"/>
    <w:rsid w:val="00277EFB"/>
    <w:rsid w:val="0028086E"/>
    <w:rsid w:val="0028145E"/>
    <w:rsid w:val="00281587"/>
    <w:rsid w:val="00281604"/>
    <w:rsid w:val="002818AA"/>
    <w:rsid w:val="00281D68"/>
    <w:rsid w:val="00282006"/>
    <w:rsid w:val="00282DD8"/>
    <w:rsid w:val="00283753"/>
    <w:rsid w:val="00283940"/>
    <w:rsid w:val="00283AF9"/>
    <w:rsid w:val="00284302"/>
    <w:rsid w:val="002849B3"/>
    <w:rsid w:val="002849B6"/>
    <w:rsid w:val="00284ABD"/>
    <w:rsid w:val="00284ADD"/>
    <w:rsid w:val="0028552D"/>
    <w:rsid w:val="00285E13"/>
    <w:rsid w:val="0028628F"/>
    <w:rsid w:val="00286BE9"/>
    <w:rsid w:val="00286EEE"/>
    <w:rsid w:val="0028726B"/>
    <w:rsid w:val="002876AC"/>
    <w:rsid w:val="00287835"/>
    <w:rsid w:val="002903FD"/>
    <w:rsid w:val="0029094D"/>
    <w:rsid w:val="002914CA"/>
    <w:rsid w:val="00291D0B"/>
    <w:rsid w:val="002925C5"/>
    <w:rsid w:val="00292D7E"/>
    <w:rsid w:val="00293868"/>
    <w:rsid w:val="00293CAF"/>
    <w:rsid w:val="002947EC"/>
    <w:rsid w:val="002953FC"/>
    <w:rsid w:val="0029540C"/>
    <w:rsid w:val="00295A7E"/>
    <w:rsid w:val="002961A5"/>
    <w:rsid w:val="0029740C"/>
    <w:rsid w:val="002A0B04"/>
    <w:rsid w:val="002A0D12"/>
    <w:rsid w:val="002A1555"/>
    <w:rsid w:val="002A1A16"/>
    <w:rsid w:val="002A212F"/>
    <w:rsid w:val="002A2259"/>
    <w:rsid w:val="002A26D2"/>
    <w:rsid w:val="002A28BF"/>
    <w:rsid w:val="002A2F09"/>
    <w:rsid w:val="002A310A"/>
    <w:rsid w:val="002A32E0"/>
    <w:rsid w:val="002A37B5"/>
    <w:rsid w:val="002A405C"/>
    <w:rsid w:val="002A4BBF"/>
    <w:rsid w:val="002A5B7E"/>
    <w:rsid w:val="002A60C4"/>
    <w:rsid w:val="002A65D8"/>
    <w:rsid w:val="002A71E6"/>
    <w:rsid w:val="002A7C6C"/>
    <w:rsid w:val="002B0B81"/>
    <w:rsid w:val="002B1DFC"/>
    <w:rsid w:val="002B20FC"/>
    <w:rsid w:val="002B21F8"/>
    <w:rsid w:val="002B231E"/>
    <w:rsid w:val="002B2CB8"/>
    <w:rsid w:val="002B2D94"/>
    <w:rsid w:val="002B3650"/>
    <w:rsid w:val="002B4405"/>
    <w:rsid w:val="002B44A1"/>
    <w:rsid w:val="002B4643"/>
    <w:rsid w:val="002B46A5"/>
    <w:rsid w:val="002B4F25"/>
    <w:rsid w:val="002B5579"/>
    <w:rsid w:val="002B56BA"/>
    <w:rsid w:val="002B5797"/>
    <w:rsid w:val="002B6328"/>
    <w:rsid w:val="002B632E"/>
    <w:rsid w:val="002B634A"/>
    <w:rsid w:val="002C08E6"/>
    <w:rsid w:val="002C0E97"/>
    <w:rsid w:val="002C1693"/>
    <w:rsid w:val="002C1838"/>
    <w:rsid w:val="002C187A"/>
    <w:rsid w:val="002C19A4"/>
    <w:rsid w:val="002C1BFD"/>
    <w:rsid w:val="002C230C"/>
    <w:rsid w:val="002C25F1"/>
    <w:rsid w:val="002C2E4D"/>
    <w:rsid w:val="002C33DE"/>
    <w:rsid w:val="002C41E4"/>
    <w:rsid w:val="002C42C2"/>
    <w:rsid w:val="002C4BF1"/>
    <w:rsid w:val="002C4C5A"/>
    <w:rsid w:val="002C4DC8"/>
    <w:rsid w:val="002C5AA4"/>
    <w:rsid w:val="002C7162"/>
    <w:rsid w:val="002C77FA"/>
    <w:rsid w:val="002D0A42"/>
    <w:rsid w:val="002D0EA1"/>
    <w:rsid w:val="002D20BF"/>
    <w:rsid w:val="002D24CC"/>
    <w:rsid w:val="002D273F"/>
    <w:rsid w:val="002D3866"/>
    <w:rsid w:val="002D41DC"/>
    <w:rsid w:val="002D46F2"/>
    <w:rsid w:val="002D4820"/>
    <w:rsid w:val="002D51E9"/>
    <w:rsid w:val="002D5E61"/>
    <w:rsid w:val="002D5E83"/>
    <w:rsid w:val="002D623B"/>
    <w:rsid w:val="002D633B"/>
    <w:rsid w:val="002D6345"/>
    <w:rsid w:val="002D6A2F"/>
    <w:rsid w:val="002D79AE"/>
    <w:rsid w:val="002D7A94"/>
    <w:rsid w:val="002E028F"/>
    <w:rsid w:val="002E10CB"/>
    <w:rsid w:val="002E33AD"/>
    <w:rsid w:val="002E3558"/>
    <w:rsid w:val="002E35E6"/>
    <w:rsid w:val="002E3B45"/>
    <w:rsid w:val="002E461A"/>
    <w:rsid w:val="002E46F6"/>
    <w:rsid w:val="002E4C07"/>
    <w:rsid w:val="002E4DB2"/>
    <w:rsid w:val="002E4FD1"/>
    <w:rsid w:val="002E531F"/>
    <w:rsid w:val="002E556D"/>
    <w:rsid w:val="002E5677"/>
    <w:rsid w:val="002E571A"/>
    <w:rsid w:val="002E582F"/>
    <w:rsid w:val="002E5A29"/>
    <w:rsid w:val="002E5D37"/>
    <w:rsid w:val="002E6376"/>
    <w:rsid w:val="002E653D"/>
    <w:rsid w:val="002E69F3"/>
    <w:rsid w:val="002E6BB4"/>
    <w:rsid w:val="002E6C08"/>
    <w:rsid w:val="002E6C26"/>
    <w:rsid w:val="002E71BB"/>
    <w:rsid w:val="002E740B"/>
    <w:rsid w:val="002F022B"/>
    <w:rsid w:val="002F0771"/>
    <w:rsid w:val="002F1025"/>
    <w:rsid w:val="002F1314"/>
    <w:rsid w:val="002F15AC"/>
    <w:rsid w:val="002F186C"/>
    <w:rsid w:val="002F1F7A"/>
    <w:rsid w:val="002F23A6"/>
    <w:rsid w:val="002F273F"/>
    <w:rsid w:val="002F27B3"/>
    <w:rsid w:val="002F2882"/>
    <w:rsid w:val="002F296B"/>
    <w:rsid w:val="002F29DA"/>
    <w:rsid w:val="002F3D4D"/>
    <w:rsid w:val="002F3FAD"/>
    <w:rsid w:val="002F4529"/>
    <w:rsid w:val="002F4B5F"/>
    <w:rsid w:val="002F4FE2"/>
    <w:rsid w:val="002F5500"/>
    <w:rsid w:val="002F560F"/>
    <w:rsid w:val="002F5EE2"/>
    <w:rsid w:val="002F6247"/>
    <w:rsid w:val="002F6471"/>
    <w:rsid w:val="002F649F"/>
    <w:rsid w:val="002F6512"/>
    <w:rsid w:val="002F66EE"/>
    <w:rsid w:val="002F7934"/>
    <w:rsid w:val="002F7F7D"/>
    <w:rsid w:val="002F7FD4"/>
    <w:rsid w:val="003000B9"/>
    <w:rsid w:val="003009D5"/>
    <w:rsid w:val="003010CC"/>
    <w:rsid w:val="00301163"/>
    <w:rsid w:val="00301504"/>
    <w:rsid w:val="0030206B"/>
    <w:rsid w:val="003023DF"/>
    <w:rsid w:val="00302AE8"/>
    <w:rsid w:val="00302BC7"/>
    <w:rsid w:val="00303351"/>
    <w:rsid w:val="0030335D"/>
    <w:rsid w:val="00303439"/>
    <w:rsid w:val="00303CFD"/>
    <w:rsid w:val="00305794"/>
    <w:rsid w:val="00307300"/>
    <w:rsid w:val="00307A74"/>
    <w:rsid w:val="003103CF"/>
    <w:rsid w:val="00310E0A"/>
    <w:rsid w:val="00310E22"/>
    <w:rsid w:val="00311757"/>
    <w:rsid w:val="00311D20"/>
    <w:rsid w:val="00311F7C"/>
    <w:rsid w:val="0031218E"/>
    <w:rsid w:val="00312554"/>
    <w:rsid w:val="0031257C"/>
    <w:rsid w:val="00312B65"/>
    <w:rsid w:val="00312CEF"/>
    <w:rsid w:val="0031320C"/>
    <w:rsid w:val="003137E0"/>
    <w:rsid w:val="00314ACF"/>
    <w:rsid w:val="00315061"/>
    <w:rsid w:val="003152D9"/>
    <w:rsid w:val="00316046"/>
    <w:rsid w:val="00316803"/>
    <w:rsid w:val="0031765A"/>
    <w:rsid w:val="00317B33"/>
    <w:rsid w:val="00317CE8"/>
    <w:rsid w:val="003202ED"/>
    <w:rsid w:val="00320C55"/>
    <w:rsid w:val="00321013"/>
    <w:rsid w:val="00321493"/>
    <w:rsid w:val="003216D0"/>
    <w:rsid w:val="00321866"/>
    <w:rsid w:val="00321940"/>
    <w:rsid w:val="00321FFA"/>
    <w:rsid w:val="003220EC"/>
    <w:rsid w:val="003220FA"/>
    <w:rsid w:val="0032216C"/>
    <w:rsid w:val="00322224"/>
    <w:rsid w:val="0032258C"/>
    <w:rsid w:val="00322B9B"/>
    <w:rsid w:val="00322E0F"/>
    <w:rsid w:val="0032373C"/>
    <w:rsid w:val="003237BA"/>
    <w:rsid w:val="00323901"/>
    <w:rsid w:val="00323E22"/>
    <w:rsid w:val="00324307"/>
    <w:rsid w:val="00324D2F"/>
    <w:rsid w:val="00325049"/>
    <w:rsid w:val="0032547A"/>
    <w:rsid w:val="00325E2C"/>
    <w:rsid w:val="00326E50"/>
    <w:rsid w:val="00326E88"/>
    <w:rsid w:val="003270E4"/>
    <w:rsid w:val="003270EC"/>
    <w:rsid w:val="003272C9"/>
    <w:rsid w:val="00327D92"/>
    <w:rsid w:val="003304BE"/>
    <w:rsid w:val="00331020"/>
    <w:rsid w:val="0033147E"/>
    <w:rsid w:val="00331B7A"/>
    <w:rsid w:val="00331CE6"/>
    <w:rsid w:val="00332BFC"/>
    <w:rsid w:val="00332C41"/>
    <w:rsid w:val="00332C43"/>
    <w:rsid w:val="00333807"/>
    <w:rsid w:val="00334956"/>
    <w:rsid w:val="003351E4"/>
    <w:rsid w:val="00335E24"/>
    <w:rsid w:val="00335EDA"/>
    <w:rsid w:val="00335EE9"/>
    <w:rsid w:val="003361DF"/>
    <w:rsid w:val="0033634A"/>
    <w:rsid w:val="00336E0F"/>
    <w:rsid w:val="003373C2"/>
    <w:rsid w:val="0033773F"/>
    <w:rsid w:val="00337F74"/>
    <w:rsid w:val="003403C4"/>
    <w:rsid w:val="0034066B"/>
    <w:rsid w:val="0034180F"/>
    <w:rsid w:val="00341CB5"/>
    <w:rsid w:val="003425D3"/>
    <w:rsid w:val="00342ACD"/>
    <w:rsid w:val="00343498"/>
    <w:rsid w:val="00343614"/>
    <w:rsid w:val="00343A26"/>
    <w:rsid w:val="00344576"/>
    <w:rsid w:val="00344658"/>
    <w:rsid w:val="00344F98"/>
    <w:rsid w:val="00345CFE"/>
    <w:rsid w:val="00346B63"/>
    <w:rsid w:val="00346C6C"/>
    <w:rsid w:val="00346E69"/>
    <w:rsid w:val="00347172"/>
    <w:rsid w:val="003477AC"/>
    <w:rsid w:val="00347D5B"/>
    <w:rsid w:val="00350BCF"/>
    <w:rsid w:val="00350E39"/>
    <w:rsid w:val="0035103E"/>
    <w:rsid w:val="00351453"/>
    <w:rsid w:val="00352089"/>
    <w:rsid w:val="0035208F"/>
    <w:rsid w:val="00352148"/>
    <w:rsid w:val="003526E1"/>
    <w:rsid w:val="0035272D"/>
    <w:rsid w:val="00353339"/>
    <w:rsid w:val="00353C6E"/>
    <w:rsid w:val="00353D70"/>
    <w:rsid w:val="00354927"/>
    <w:rsid w:val="00355228"/>
    <w:rsid w:val="003552E8"/>
    <w:rsid w:val="003553A2"/>
    <w:rsid w:val="0035556E"/>
    <w:rsid w:val="0035731D"/>
    <w:rsid w:val="00357920"/>
    <w:rsid w:val="00357E31"/>
    <w:rsid w:val="00360A47"/>
    <w:rsid w:val="00360D17"/>
    <w:rsid w:val="003610B1"/>
    <w:rsid w:val="0036155F"/>
    <w:rsid w:val="00361938"/>
    <w:rsid w:val="003626DD"/>
    <w:rsid w:val="0036284F"/>
    <w:rsid w:val="0036289E"/>
    <w:rsid w:val="003628F3"/>
    <w:rsid w:val="00362970"/>
    <w:rsid w:val="00362E3D"/>
    <w:rsid w:val="003630D2"/>
    <w:rsid w:val="003633F3"/>
    <w:rsid w:val="003633FB"/>
    <w:rsid w:val="00363435"/>
    <w:rsid w:val="00364596"/>
    <w:rsid w:val="003648AC"/>
    <w:rsid w:val="00364ED7"/>
    <w:rsid w:val="00365428"/>
    <w:rsid w:val="00367187"/>
    <w:rsid w:val="00367517"/>
    <w:rsid w:val="00370220"/>
    <w:rsid w:val="00370C33"/>
    <w:rsid w:val="00370C47"/>
    <w:rsid w:val="00372933"/>
    <w:rsid w:val="00372AC5"/>
    <w:rsid w:val="00372C33"/>
    <w:rsid w:val="00372E59"/>
    <w:rsid w:val="003733B2"/>
    <w:rsid w:val="00373669"/>
    <w:rsid w:val="00373892"/>
    <w:rsid w:val="00373A0A"/>
    <w:rsid w:val="00374100"/>
    <w:rsid w:val="00374470"/>
    <w:rsid w:val="00375865"/>
    <w:rsid w:val="00375AD5"/>
    <w:rsid w:val="00375E7B"/>
    <w:rsid w:val="00375ECB"/>
    <w:rsid w:val="00376886"/>
    <w:rsid w:val="00377299"/>
    <w:rsid w:val="003773A8"/>
    <w:rsid w:val="00377475"/>
    <w:rsid w:val="00377563"/>
    <w:rsid w:val="00377E63"/>
    <w:rsid w:val="0038087C"/>
    <w:rsid w:val="0038092F"/>
    <w:rsid w:val="00380DFC"/>
    <w:rsid w:val="00381497"/>
    <w:rsid w:val="00381950"/>
    <w:rsid w:val="0038233A"/>
    <w:rsid w:val="003826C5"/>
    <w:rsid w:val="00382F0D"/>
    <w:rsid w:val="00383631"/>
    <w:rsid w:val="00383B1F"/>
    <w:rsid w:val="0038406E"/>
    <w:rsid w:val="00384836"/>
    <w:rsid w:val="00384A6F"/>
    <w:rsid w:val="003851E2"/>
    <w:rsid w:val="00385455"/>
    <w:rsid w:val="003865CB"/>
    <w:rsid w:val="003865D7"/>
    <w:rsid w:val="00386DDA"/>
    <w:rsid w:val="003871A7"/>
    <w:rsid w:val="00387434"/>
    <w:rsid w:val="00387629"/>
    <w:rsid w:val="003877E3"/>
    <w:rsid w:val="003878BD"/>
    <w:rsid w:val="00387BF3"/>
    <w:rsid w:val="00387ECD"/>
    <w:rsid w:val="003900CE"/>
    <w:rsid w:val="003901E9"/>
    <w:rsid w:val="003905A2"/>
    <w:rsid w:val="00390ACB"/>
    <w:rsid w:val="00390D51"/>
    <w:rsid w:val="00391194"/>
    <w:rsid w:val="0039145B"/>
    <w:rsid w:val="00391832"/>
    <w:rsid w:val="00391FBD"/>
    <w:rsid w:val="00392140"/>
    <w:rsid w:val="00392192"/>
    <w:rsid w:val="00392699"/>
    <w:rsid w:val="0039271C"/>
    <w:rsid w:val="003927FF"/>
    <w:rsid w:val="00392864"/>
    <w:rsid w:val="00393459"/>
    <w:rsid w:val="00393531"/>
    <w:rsid w:val="00393713"/>
    <w:rsid w:val="003937C3"/>
    <w:rsid w:val="00395FBF"/>
    <w:rsid w:val="00397284"/>
    <w:rsid w:val="00397571"/>
    <w:rsid w:val="003975F5"/>
    <w:rsid w:val="00397B6B"/>
    <w:rsid w:val="003A00D5"/>
    <w:rsid w:val="003A032A"/>
    <w:rsid w:val="003A091A"/>
    <w:rsid w:val="003A140C"/>
    <w:rsid w:val="003A1C8A"/>
    <w:rsid w:val="003A2149"/>
    <w:rsid w:val="003A228A"/>
    <w:rsid w:val="003A2948"/>
    <w:rsid w:val="003A3373"/>
    <w:rsid w:val="003A3C8B"/>
    <w:rsid w:val="003A3E9D"/>
    <w:rsid w:val="003A5E5D"/>
    <w:rsid w:val="003A6962"/>
    <w:rsid w:val="003A6A3C"/>
    <w:rsid w:val="003A6E50"/>
    <w:rsid w:val="003A74A4"/>
    <w:rsid w:val="003B03C8"/>
    <w:rsid w:val="003B14AE"/>
    <w:rsid w:val="003B150E"/>
    <w:rsid w:val="003B25A8"/>
    <w:rsid w:val="003B2FED"/>
    <w:rsid w:val="003B4144"/>
    <w:rsid w:val="003B449C"/>
    <w:rsid w:val="003B4803"/>
    <w:rsid w:val="003B487B"/>
    <w:rsid w:val="003B6FD8"/>
    <w:rsid w:val="003B789E"/>
    <w:rsid w:val="003B7CF3"/>
    <w:rsid w:val="003C0A50"/>
    <w:rsid w:val="003C122A"/>
    <w:rsid w:val="003C140E"/>
    <w:rsid w:val="003C1697"/>
    <w:rsid w:val="003C1DF1"/>
    <w:rsid w:val="003C2324"/>
    <w:rsid w:val="003C2AEA"/>
    <w:rsid w:val="003C3472"/>
    <w:rsid w:val="003C3FBF"/>
    <w:rsid w:val="003C4741"/>
    <w:rsid w:val="003C494B"/>
    <w:rsid w:val="003C56A3"/>
    <w:rsid w:val="003C59EE"/>
    <w:rsid w:val="003C5D64"/>
    <w:rsid w:val="003C5EC0"/>
    <w:rsid w:val="003C5FE7"/>
    <w:rsid w:val="003C6042"/>
    <w:rsid w:val="003C606C"/>
    <w:rsid w:val="003C60D4"/>
    <w:rsid w:val="003C681C"/>
    <w:rsid w:val="003C7565"/>
    <w:rsid w:val="003C771D"/>
    <w:rsid w:val="003C7735"/>
    <w:rsid w:val="003D0144"/>
    <w:rsid w:val="003D0206"/>
    <w:rsid w:val="003D042C"/>
    <w:rsid w:val="003D058F"/>
    <w:rsid w:val="003D06AA"/>
    <w:rsid w:val="003D08A7"/>
    <w:rsid w:val="003D0DC1"/>
    <w:rsid w:val="003D14A8"/>
    <w:rsid w:val="003D1D77"/>
    <w:rsid w:val="003D1DED"/>
    <w:rsid w:val="003D21F9"/>
    <w:rsid w:val="003D25C1"/>
    <w:rsid w:val="003D3A28"/>
    <w:rsid w:val="003D415D"/>
    <w:rsid w:val="003D460E"/>
    <w:rsid w:val="003D4BD0"/>
    <w:rsid w:val="003D4DC0"/>
    <w:rsid w:val="003D5438"/>
    <w:rsid w:val="003D66F6"/>
    <w:rsid w:val="003D6987"/>
    <w:rsid w:val="003D774C"/>
    <w:rsid w:val="003D789F"/>
    <w:rsid w:val="003D7FF7"/>
    <w:rsid w:val="003E0699"/>
    <w:rsid w:val="003E0F89"/>
    <w:rsid w:val="003E1269"/>
    <w:rsid w:val="003E247F"/>
    <w:rsid w:val="003E27A0"/>
    <w:rsid w:val="003E3057"/>
    <w:rsid w:val="003E3AA7"/>
    <w:rsid w:val="003E3B0D"/>
    <w:rsid w:val="003E43E7"/>
    <w:rsid w:val="003E5C6D"/>
    <w:rsid w:val="003E5CCF"/>
    <w:rsid w:val="003E664F"/>
    <w:rsid w:val="003E67EB"/>
    <w:rsid w:val="003E6AB3"/>
    <w:rsid w:val="003E6B17"/>
    <w:rsid w:val="003E7268"/>
    <w:rsid w:val="003E79C0"/>
    <w:rsid w:val="003E7D16"/>
    <w:rsid w:val="003F11D1"/>
    <w:rsid w:val="003F16EB"/>
    <w:rsid w:val="003F2644"/>
    <w:rsid w:val="003F26B9"/>
    <w:rsid w:val="003F2DFF"/>
    <w:rsid w:val="003F32CF"/>
    <w:rsid w:val="003F377B"/>
    <w:rsid w:val="003F37F3"/>
    <w:rsid w:val="003F3D07"/>
    <w:rsid w:val="003F3D80"/>
    <w:rsid w:val="003F4330"/>
    <w:rsid w:val="003F4A38"/>
    <w:rsid w:val="003F4FB7"/>
    <w:rsid w:val="003F56F0"/>
    <w:rsid w:val="003F5A57"/>
    <w:rsid w:val="003F5C28"/>
    <w:rsid w:val="003F5F3C"/>
    <w:rsid w:val="003F6C83"/>
    <w:rsid w:val="003F6C8C"/>
    <w:rsid w:val="003F79CF"/>
    <w:rsid w:val="00400444"/>
    <w:rsid w:val="00400AF3"/>
    <w:rsid w:val="00400BDC"/>
    <w:rsid w:val="00401043"/>
    <w:rsid w:val="0040134A"/>
    <w:rsid w:val="0040181F"/>
    <w:rsid w:val="004024F8"/>
    <w:rsid w:val="004025C0"/>
    <w:rsid w:val="004029D5"/>
    <w:rsid w:val="00402D63"/>
    <w:rsid w:val="00402E1F"/>
    <w:rsid w:val="00403463"/>
    <w:rsid w:val="00403C03"/>
    <w:rsid w:val="00404348"/>
    <w:rsid w:val="004043A8"/>
    <w:rsid w:val="004043C5"/>
    <w:rsid w:val="00404EB6"/>
    <w:rsid w:val="00405604"/>
    <w:rsid w:val="0040597B"/>
    <w:rsid w:val="00405A79"/>
    <w:rsid w:val="00405BC9"/>
    <w:rsid w:val="004071AF"/>
    <w:rsid w:val="0041013B"/>
    <w:rsid w:val="00410A55"/>
    <w:rsid w:val="004111E1"/>
    <w:rsid w:val="004112D0"/>
    <w:rsid w:val="004115D3"/>
    <w:rsid w:val="004116C9"/>
    <w:rsid w:val="00411801"/>
    <w:rsid w:val="00412528"/>
    <w:rsid w:val="004126A2"/>
    <w:rsid w:val="00412F78"/>
    <w:rsid w:val="004143EF"/>
    <w:rsid w:val="004145A8"/>
    <w:rsid w:val="004146F6"/>
    <w:rsid w:val="00414C71"/>
    <w:rsid w:val="00415001"/>
    <w:rsid w:val="004153F1"/>
    <w:rsid w:val="0041684F"/>
    <w:rsid w:val="0041753C"/>
    <w:rsid w:val="0041774D"/>
    <w:rsid w:val="00417C08"/>
    <w:rsid w:val="0042249B"/>
    <w:rsid w:val="00422547"/>
    <w:rsid w:val="00422F91"/>
    <w:rsid w:val="00423755"/>
    <w:rsid w:val="00423852"/>
    <w:rsid w:val="004239B8"/>
    <w:rsid w:val="00423B18"/>
    <w:rsid w:val="00423FE9"/>
    <w:rsid w:val="00424726"/>
    <w:rsid w:val="00424C22"/>
    <w:rsid w:val="00425668"/>
    <w:rsid w:val="00425C58"/>
    <w:rsid w:val="00425D1F"/>
    <w:rsid w:val="004272DB"/>
    <w:rsid w:val="004274AF"/>
    <w:rsid w:val="00427757"/>
    <w:rsid w:val="004277BC"/>
    <w:rsid w:val="00430279"/>
    <w:rsid w:val="0043048A"/>
    <w:rsid w:val="004309E1"/>
    <w:rsid w:val="00431197"/>
    <w:rsid w:val="004313E3"/>
    <w:rsid w:val="0043165B"/>
    <w:rsid w:val="0043317F"/>
    <w:rsid w:val="00433D47"/>
    <w:rsid w:val="00434026"/>
    <w:rsid w:val="00434315"/>
    <w:rsid w:val="00435019"/>
    <w:rsid w:val="0043522A"/>
    <w:rsid w:val="004356D2"/>
    <w:rsid w:val="00435BE3"/>
    <w:rsid w:val="00436DCC"/>
    <w:rsid w:val="00436EFC"/>
    <w:rsid w:val="00437F9F"/>
    <w:rsid w:val="00440B2D"/>
    <w:rsid w:val="00440C6F"/>
    <w:rsid w:val="00441CF8"/>
    <w:rsid w:val="00441D5A"/>
    <w:rsid w:val="00442418"/>
    <w:rsid w:val="00442993"/>
    <w:rsid w:val="004432F3"/>
    <w:rsid w:val="004436AB"/>
    <w:rsid w:val="004439B8"/>
    <w:rsid w:val="00443C77"/>
    <w:rsid w:val="00444846"/>
    <w:rsid w:val="0044581A"/>
    <w:rsid w:val="004459EF"/>
    <w:rsid w:val="00445E6F"/>
    <w:rsid w:val="00446090"/>
    <w:rsid w:val="0044615D"/>
    <w:rsid w:val="00446E3A"/>
    <w:rsid w:val="0044732A"/>
    <w:rsid w:val="004476EB"/>
    <w:rsid w:val="00447C7A"/>
    <w:rsid w:val="004506F5"/>
    <w:rsid w:val="004507E3"/>
    <w:rsid w:val="00450A67"/>
    <w:rsid w:val="00451304"/>
    <w:rsid w:val="004530A2"/>
    <w:rsid w:val="0045324A"/>
    <w:rsid w:val="0045366D"/>
    <w:rsid w:val="00453B19"/>
    <w:rsid w:val="0045452C"/>
    <w:rsid w:val="00454534"/>
    <w:rsid w:val="0045455E"/>
    <w:rsid w:val="004548BD"/>
    <w:rsid w:val="00454A75"/>
    <w:rsid w:val="004556F4"/>
    <w:rsid w:val="00456461"/>
    <w:rsid w:val="0045647D"/>
    <w:rsid w:val="00456593"/>
    <w:rsid w:val="0045694A"/>
    <w:rsid w:val="004569D7"/>
    <w:rsid w:val="0045701D"/>
    <w:rsid w:val="004570D5"/>
    <w:rsid w:val="00457954"/>
    <w:rsid w:val="00457D25"/>
    <w:rsid w:val="0046149C"/>
    <w:rsid w:val="004618CA"/>
    <w:rsid w:val="00462546"/>
    <w:rsid w:val="00462575"/>
    <w:rsid w:val="00462952"/>
    <w:rsid w:val="004630C2"/>
    <w:rsid w:val="0046316D"/>
    <w:rsid w:val="00463711"/>
    <w:rsid w:val="004639F6"/>
    <w:rsid w:val="00463FA5"/>
    <w:rsid w:val="00465737"/>
    <w:rsid w:val="00465B5D"/>
    <w:rsid w:val="00466215"/>
    <w:rsid w:val="004665E5"/>
    <w:rsid w:val="0046680F"/>
    <w:rsid w:val="00466DE8"/>
    <w:rsid w:val="00466ECE"/>
    <w:rsid w:val="00467375"/>
    <w:rsid w:val="004676E8"/>
    <w:rsid w:val="004678D9"/>
    <w:rsid w:val="0047000F"/>
    <w:rsid w:val="004705C5"/>
    <w:rsid w:val="00470E03"/>
    <w:rsid w:val="00471684"/>
    <w:rsid w:val="004716DB"/>
    <w:rsid w:val="00471963"/>
    <w:rsid w:val="00472675"/>
    <w:rsid w:val="00473727"/>
    <w:rsid w:val="00474F36"/>
    <w:rsid w:val="0047550D"/>
    <w:rsid w:val="00475610"/>
    <w:rsid w:val="004764BC"/>
    <w:rsid w:val="004765A8"/>
    <w:rsid w:val="0047799F"/>
    <w:rsid w:val="00477D99"/>
    <w:rsid w:val="00477EE8"/>
    <w:rsid w:val="004801C6"/>
    <w:rsid w:val="0048026B"/>
    <w:rsid w:val="00480A73"/>
    <w:rsid w:val="00480BF5"/>
    <w:rsid w:val="00481199"/>
    <w:rsid w:val="00481220"/>
    <w:rsid w:val="004812A5"/>
    <w:rsid w:val="00481367"/>
    <w:rsid w:val="004817A8"/>
    <w:rsid w:val="00482030"/>
    <w:rsid w:val="00482974"/>
    <w:rsid w:val="00483110"/>
    <w:rsid w:val="00483254"/>
    <w:rsid w:val="0048353A"/>
    <w:rsid w:val="00484461"/>
    <w:rsid w:val="00484802"/>
    <w:rsid w:val="004851B3"/>
    <w:rsid w:val="004857E7"/>
    <w:rsid w:val="00485AA9"/>
    <w:rsid w:val="00485CF6"/>
    <w:rsid w:val="0048606F"/>
    <w:rsid w:val="00486242"/>
    <w:rsid w:val="004862D5"/>
    <w:rsid w:val="00487028"/>
    <w:rsid w:val="004877EB"/>
    <w:rsid w:val="00490BA7"/>
    <w:rsid w:val="00490DED"/>
    <w:rsid w:val="0049129B"/>
    <w:rsid w:val="00491B2A"/>
    <w:rsid w:val="00491E73"/>
    <w:rsid w:val="00492537"/>
    <w:rsid w:val="00492BED"/>
    <w:rsid w:val="00493E5D"/>
    <w:rsid w:val="00494839"/>
    <w:rsid w:val="00494A3B"/>
    <w:rsid w:val="00494B8E"/>
    <w:rsid w:val="0049687E"/>
    <w:rsid w:val="00496EC3"/>
    <w:rsid w:val="00497265"/>
    <w:rsid w:val="00497578"/>
    <w:rsid w:val="00497692"/>
    <w:rsid w:val="004A0F99"/>
    <w:rsid w:val="004A132A"/>
    <w:rsid w:val="004A15B0"/>
    <w:rsid w:val="004A18E3"/>
    <w:rsid w:val="004A1915"/>
    <w:rsid w:val="004A22DB"/>
    <w:rsid w:val="004A33D4"/>
    <w:rsid w:val="004A39D1"/>
    <w:rsid w:val="004A40A2"/>
    <w:rsid w:val="004A4444"/>
    <w:rsid w:val="004A479F"/>
    <w:rsid w:val="004A4E98"/>
    <w:rsid w:val="004A5203"/>
    <w:rsid w:val="004A57E9"/>
    <w:rsid w:val="004A5B2F"/>
    <w:rsid w:val="004A5ED0"/>
    <w:rsid w:val="004A6060"/>
    <w:rsid w:val="004A6570"/>
    <w:rsid w:val="004A65E7"/>
    <w:rsid w:val="004A66DD"/>
    <w:rsid w:val="004A6EC2"/>
    <w:rsid w:val="004A768E"/>
    <w:rsid w:val="004B04E6"/>
    <w:rsid w:val="004B0943"/>
    <w:rsid w:val="004B0A79"/>
    <w:rsid w:val="004B1022"/>
    <w:rsid w:val="004B107F"/>
    <w:rsid w:val="004B1289"/>
    <w:rsid w:val="004B14BE"/>
    <w:rsid w:val="004B1AD2"/>
    <w:rsid w:val="004B1D10"/>
    <w:rsid w:val="004B1FC0"/>
    <w:rsid w:val="004B22A6"/>
    <w:rsid w:val="004B27EE"/>
    <w:rsid w:val="004B3082"/>
    <w:rsid w:val="004B399C"/>
    <w:rsid w:val="004B47C5"/>
    <w:rsid w:val="004B4A76"/>
    <w:rsid w:val="004B4AA9"/>
    <w:rsid w:val="004B5CA9"/>
    <w:rsid w:val="004B6163"/>
    <w:rsid w:val="004B6E5A"/>
    <w:rsid w:val="004B73DF"/>
    <w:rsid w:val="004B7655"/>
    <w:rsid w:val="004B76DC"/>
    <w:rsid w:val="004B7894"/>
    <w:rsid w:val="004B7999"/>
    <w:rsid w:val="004B7D70"/>
    <w:rsid w:val="004B7FC6"/>
    <w:rsid w:val="004C04D0"/>
    <w:rsid w:val="004C0BE2"/>
    <w:rsid w:val="004C11AB"/>
    <w:rsid w:val="004C1E6F"/>
    <w:rsid w:val="004C2542"/>
    <w:rsid w:val="004C2B12"/>
    <w:rsid w:val="004C3325"/>
    <w:rsid w:val="004C430D"/>
    <w:rsid w:val="004C452B"/>
    <w:rsid w:val="004C4658"/>
    <w:rsid w:val="004C4DB9"/>
    <w:rsid w:val="004C4E7E"/>
    <w:rsid w:val="004C51AB"/>
    <w:rsid w:val="004C57A3"/>
    <w:rsid w:val="004C59B9"/>
    <w:rsid w:val="004C5B83"/>
    <w:rsid w:val="004C6517"/>
    <w:rsid w:val="004C67FF"/>
    <w:rsid w:val="004C72A0"/>
    <w:rsid w:val="004D0D5F"/>
    <w:rsid w:val="004D1300"/>
    <w:rsid w:val="004D2723"/>
    <w:rsid w:val="004D33DC"/>
    <w:rsid w:val="004D48EE"/>
    <w:rsid w:val="004D5033"/>
    <w:rsid w:val="004D5427"/>
    <w:rsid w:val="004D569D"/>
    <w:rsid w:val="004D5C50"/>
    <w:rsid w:val="004D5E8A"/>
    <w:rsid w:val="004D6099"/>
    <w:rsid w:val="004D61F7"/>
    <w:rsid w:val="004D6305"/>
    <w:rsid w:val="004D6670"/>
    <w:rsid w:val="004D6A3E"/>
    <w:rsid w:val="004D7254"/>
    <w:rsid w:val="004D75B7"/>
    <w:rsid w:val="004D7B02"/>
    <w:rsid w:val="004E0723"/>
    <w:rsid w:val="004E095C"/>
    <w:rsid w:val="004E0C80"/>
    <w:rsid w:val="004E0E34"/>
    <w:rsid w:val="004E1083"/>
    <w:rsid w:val="004E15F6"/>
    <w:rsid w:val="004E1B2A"/>
    <w:rsid w:val="004E203C"/>
    <w:rsid w:val="004E23C5"/>
    <w:rsid w:val="004E2564"/>
    <w:rsid w:val="004E34C2"/>
    <w:rsid w:val="004E39E6"/>
    <w:rsid w:val="004E3AB7"/>
    <w:rsid w:val="004E40D5"/>
    <w:rsid w:val="004E5919"/>
    <w:rsid w:val="004E5947"/>
    <w:rsid w:val="004E5C38"/>
    <w:rsid w:val="004E6709"/>
    <w:rsid w:val="004E6A73"/>
    <w:rsid w:val="004E6BDC"/>
    <w:rsid w:val="004F04DB"/>
    <w:rsid w:val="004F0867"/>
    <w:rsid w:val="004F2673"/>
    <w:rsid w:val="004F2C3F"/>
    <w:rsid w:val="004F2CA0"/>
    <w:rsid w:val="004F39E5"/>
    <w:rsid w:val="004F3C3D"/>
    <w:rsid w:val="004F3F10"/>
    <w:rsid w:val="004F4421"/>
    <w:rsid w:val="004F496E"/>
    <w:rsid w:val="004F4AC5"/>
    <w:rsid w:val="004F56A6"/>
    <w:rsid w:val="004F5863"/>
    <w:rsid w:val="004F611D"/>
    <w:rsid w:val="004F6366"/>
    <w:rsid w:val="004F6824"/>
    <w:rsid w:val="004F68D0"/>
    <w:rsid w:val="004F6ACE"/>
    <w:rsid w:val="004F6AF9"/>
    <w:rsid w:val="004F7A56"/>
    <w:rsid w:val="004F7E56"/>
    <w:rsid w:val="005006B9"/>
    <w:rsid w:val="005011BA"/>
    <w:rsid w:val="005012AB"/>
    <w:rsid w:val="005018A2"/>
    <w:rsid w:val="00502D23"/>
    <w:rsid w:val="00502DCA"/>
    <w:rsid w:val="0050306A"/>
    <w:rsid w:val="00503079"/>
    <w:rsid w:val="005033D4"/>
    <w:rsid w:val="00503C16"/>
    <w:rsid w:val="005041F1"/>
    <w:rsid w:val="00504467"/>
    <w:rsid w:val="00504FD3"/>
    <w:rsid w:val="005059E9"/>
    <w:rsid w:val="00506371"/>
    <w:rsid w:val="00506B81"/>
    <w:rsid w:val="00507983"/>
    <w:rsid w:val="00507EF1"/>
    <w:rsid w:val="0051094F"/>
    <w:rsid w:val="00510E28"/>
    <w:rsid w:val="00511F42"/>
    <w:rsid w:val="00512066"/>
    <w:rsid w:val="0051227C"/>
    <w:rsid w:val="00513168"/>
    <w:rsid w:val="00513B0B"/>
    <w:rsid w:val="00513DB5"/>
    <w:rsid w:val="005143C4"/>
    <w:rsid w:val="00514858"/>
    <w:rsid w:val="00514A20"/>
    <w:rsid w:val="005158E0"/>
    <w:rsid w:val="00516201"/>
    <w:rsid w:val="005162CE"/>
    <w:rsid w:val="00516FF2"/>
    <w:rsid w:val="005171C9"/>
    <w:rsid w:val="005178E8"/>
    <w:rsid w:val="00520107"/>
    <w:rsid w:val="0052105E"/>
    <w:rsid w:val="00521189"/>
    <w:rsid w:val="0052149D"/>
    <w:rsid w:val="00522769"/>
    <w:rsid w:val="00522E84"/>
    <w:rsid w:val="00523979"/>
    <w:rsid w:val="0052477E"/>
    <w:rsid w:val="00525039"/>
    <w:rsid w:val="00525205"/>
    <w:rsid w:val="0052539A"/>
    <w:rsid w:val="00525A2D"/>
    <w:rsid w:val="00525C31"/>
    <w:rsid w:val="005260D4"/>
    <w:rsid w:val="00526969"/>
    <w:rsid w:val="00526ABD"/>
    <w:rsid w:val="0052717F"/>
    <w:rsid w:val="0052734C"/>
    <w:rsid w:val="005273ED"/>
    <w:rsid w:val="00530472"/>
    <w:rsid w:val="00530522"/>
    <w:rsid w:val="00530E4F"/>
    <w:rsid w:val="0053100B"/>
    <w:rsid w:val="00531385"/>
    <w:rsid w:val="00533202"/>
    <w:rsid w:val="0053323E"/>
    <w:rsid w:val="0053389C"/>
    <w:rsid w:val="00533F9A"/>
    <w:rsid w:val="005342B7"/>
    <w:rsid w:val="005344E4"/>
    <w:rsid w:val="005347DE"/>
    <w:rsid w:val="00535821"/>
    <w:rsid w:val="005367B2"/>
    <w:rsid w:val="0053737D"/>
    <w:rsid w:val="00537641"/>
    <w:rsid w:val="00537844"/>
    <w:rsid w:val="005379CF"/>
    <w:rsid w:val="00537B2D"/>
    <w:rsid w:val="00540204"/>
    <w:rsid w:val="005402B6"/>
    <w:rsid w:val="005408AC"/>
    <w:rsid w:val="0054096F"/>
    <w:rsid w:val="00540B51"/>
    <w:rsid w:val="00540BB4"/>
    <w:rsid w:val="005410ED"/>
    <w:rsid w:val="005416E7"/>
    <w:rsid w:val="00541B56"/>
    <w:rsid w:val="0054216A"/>
    <w:rsid w:val="005423F1"/>
    <w:rsid w:val="005428A3"/>
    <w:rsid w:val="00542936"/>
    <w:rsid w:val="00542D36"/>
    <w:rsid w:val="00542E7B"/>
    <w:rsid w:val="005432CC"/>
    <w:rsid w:val="00543786"/>
    <w:rsid w:val="00543FD6"/>
    <w:rsid w:val="005445AE"/>
    <w:rsid w:val="00545946"/>
    <w:rsid w:val="00546693"/>
    <w:rsid w:val="00546C43"/>
    <w:rsid w:val="00547091"/>
    <w:rsid w:val="0054722C"/>
    <w:rsid w:val="00547445"/>
    <w:rsid w:val="00547AD0"/>
    <w:rsid w:val="00547CFC"/>
    <w:rsid w:val="00547E84"/>
    <w:rsid w:val="005509D3"/>
    <w:rsid w:val="00550A94"/>
    <w:rsid w:val="00550D6A"/>
    <w:rsid w:val="00551522"/>
    <w:rsid w:val="00551B02"/>
    <w:rsid w:val="005523EB"/>
    <w:rsid w:val="00552773"/>
    <w:rsid w:val="00552F9F"/>
    <w:rsid w:val="005533AB"/>
    <w:rsid w:val="00553E41"/>
    <w:rsid w:val="00553F88"/>
    <w:rsid w:val="0055430D"/>
    <w:rsid w:val="00555817"/>
    <w:rsid w:val="00555E24"/>
    <w:rsid w:val="00556287"/>
    <w:rsid w:val="00556E05"/>
    <w:rsid w:val="00557309"/>
    <w:rsid w:val="00557376"/>
    <w:rsid w:val="005603FB"/>
    <w:rsid w:val="0056043E"/>
    <w:rsid w:val="005607FA"/>
    <w:rsid w:val="005608CB"/>
    <w:rsid w:val="00560CF8"/>
    <w:rsid w:val="00561122"/>
    <w:rsid w:val="005617F3"/>
    <w:rsid w:val="005619A5"/>
    <w:rsid w:val="00562178"/>
    <w:rsid w:val="00562398"/>
    <w:rsid w:val="00563765"/>
    <w:rsid w:val="005640DB"/>
    <w:rsid w:val="005642D9"/>
    <w:rsid w:val="00564400"/>
    <w:rsid w:val="00564C86"/>
    <w:rsid w:val="00564F35"/>
    <w:rsid w:val="00565537"/>
    <w:rsid w:val="00565CCE"/>
    <w:rsid w:val="00565F3C"/>
    <w:rsid w:val="00566669"/>
    <w:rsid w:val="0056677C"/>
    <w:rsid w:val="00566ADD"/>
    <w:rsid w:val="00566BD0"/>
    <w:rsid w:val="00566EBA"/>
    <w:rsid w:val="00567872"/>
    <w:rsid w:val="00567D76"/>
    <w:rsid w:val="00570522"/>
    <w:rsid w:val="00570EF9"/>
    <w:rsid w:val="005713FF"/>
    <w:rsid w:val="0057279F"/>
    <w:rsid w:val="00572C4F"/>
    <w:rsid w:val="00573A34"/>
    <w:rsid w:val="00573A3D"/>
    <w:rsid w:val="00573EA0"/>
    <w:rsid w:val="00573FED"/>
    <w:rsid w:val="00574748"/>
    <w:rsid w:val="00574E26"/>
    <w:rsid w:val="005750E2"/>
    <w:rsid w:val="0057547D"/>
    <w:rsid w:val="00575F67"/>
    <w:rsid w:val="005764D2"/>
    <w:rsid w:val="00576FB4"/>
    <w:rsid w:val="00576FF8"/>
    <w:rsid w:val="00577758"/>
    <w:rsid w:val="00577857"/>
    <w:rsid w:val="00577A92"/>
    <w:rsid w:val="00577DC8"/>
    <w:rsid w:val="00580926"/>
    <w:rsid w:val="00580CCB"/>
    <w:rsid w:val="00580D8F"/>
    <w:rsid w:val="00581887"/>
    <w:rsid w:val="00581D51"/>
    <w:rsid w:val="005821F3"/>
    <w:rsid w:val="0058238E"/>
    <w:rsid w:val="005827D0"/>
    <w:rsid w:val="00582E4E"/>
    <w:rsid w:val="0058442B"/>
    <w:rsid w:val="005844DC"/>
    <w:rsid w:val="005847B7"/>
    <w:rsid w:val="00584F62"/>
    <w:rsid w:val="00585F44"/>
    <w:rsid w:val="00586554"/>
    <w:rsid w:val="00586C09"/>
    <w:rsid w:val="00586FB0"/>
    <w:rsid w:val="00587416"/>
    <w:rsid w:val="00587C0F"/>
    <w:rsid w:val="00587C33"/>
    <w:rsid w:val="00587E79"/>
    <w:rsid w:val="005909ED"/>
    <w:rsid w:val="00590BE5"/>
    <w:rsid w:val="0059161E"/>
    <w:rsid w:val="00592C62"/>
    <w:rsid w:val="00592CD3"/>
    <w:rsid w:val="00593B06"/>
    <w:rsid w:val="00593E88"/>
    <w:rsid w:val="00593F25"/>
    <w:rsid w:val="0059480A"/>
    <w:rsid w:val="00594E9D"/>
    <w:rsid w:val="005953A1"/>
    <w:rsid w:val="00595E01"/>
    <w:rsid w:val="005962C4"/>
    <w:rsid w:val="00596819"/>
    <w:rsid w:val="005968B6"/>
    <w:rsid w:val="00597048"/>
    <w:rsid w:val="005976BB"/>
    <w:rsid w:val="005977E5"/>
    <w:rsid w:val="00597CFA"/>
    <w:rsid w:val="00597E0D"/>
    <w:rsid w:val="005A1036"/>
    <w:rsid w:val="005A12F8"/>
    <w:rsid w:val="005A1618"/>
    <w:rsid w:val="005A1A9E"/>
    <w:rsid w:val="005A1BBD"/>
    <w:rsid w:val="005A2AFC"/>
    <w:rsid w:val="005A41CC"/>
    <w:rsid w:val="005A421D"/>
    <w:rsid w:val="005A4CD0"/>
    <w:rsid w:val="005A4FAD"/>
    <w:rsid w:val="005A544E"/>
    <w:rsid w:val="005A5DA1"/>
    <w:rsid w:val="005A636B"/>
    <w:rsid w:val="005A662B"/>
    <w:rsid w:val="005A72FE"/>
    <w:rsid w:val="005A7B0D"/>
    <w:rsid w:val="005A7F6F"/>
    <w:rsid w:val="005B27F0"/>
    <w:rsid w:val="005B3094"/>
    <w:rsid w:val="005B34A8"/>
    <w:rsid w:val="005B3A52"/>
    <w:rsid w:val="005B3EA9"/>
    <w:rsid w:val="005B4DFD"/>
    <w:rsid w:val="005B5952"/>
    <w:rsid w:val="005B5BFD"/>
    <w:rsid w:val="005B623B"/>
    <w:rsid w:val="005B66A7"/>
    <w:rsid w:val="005B6D6F"/>
    <w:rsid w:val="005B6E8D"/>
    <w:rsid w:val="005B730F"/>
    <w:rsid w:val="005B7826"/>
    <w:rsid w:val="005B7C30"/>
    <w:rsid w:val="005B7E10"/>
    <w:rsid w:val="005B7ED8"/>
    <w:rsid w:val="005C0293"/>
    <w:rsid w:val="005C0678"/>
    <w:rsid w:val="005C0EB3"/>
    <w:rsid w:val="005C14D1"/>
    <w:rsid w:val="005C3826"/>
    <w:rsid w:val="005C38DF"/>
    <w:rsid w:val="005C39D8"/>
    <w:rsid w:val="005C3D1C"/>
    <w:rsid w:val="005C3EEA"/>
    <w:rsid w:val="005C4853"/>
    <w:rsid w:val="005C4EDA"/>
    <w:rsid w:val="005C5AFB"/>
    <w:rsid w:val="005C62BF"/>
    <w:rsid w:val="005C7EC0"/>
    <w:rsid w:val="005D12F3"/>
    <w:rsid w:val="005D1C4B"/>
    <w:rsid w:val="005D1F55"/>
    <w:rsid w:val="005D222B"/>
    <w:rsid w:val="005D2823"/>
    <w:rsid w:val="005D2BC6"/>
    <w:rsid w:val="005D2EE9"/>
    <w:rsid w:val="005D34C0"/>
    <w:rsid w:val="005D36E1"/>
    <w:rsid w:val="005D37F8"/>
    <w:rsid w:val="005D43FD"/>
    <w:rsid w:val="005D4446"/>
    <w:rsid w:val="005D4779"/>
    <w:rsid w:val="005D486C"/>
    <w:rsid w:val="005D59C5"/>
    <w:rsid w:val="005D68C4"/>
    <w:rsid w:val="005D6C0E"/>
    <w:rsid w:val="005D6CE7"/>
    <w:rsid w:val="005D7D9D"/>
    <w:rsid w:val="005D7E37"/>
    <w:rsid w:val="005E1166"/>
    <w:rsid w:val="005E1238"/>
    <w:rsid w:val="005E1C62"/>
    <w:rsid w:val="005E2A06"/>
    <w:rsid w:val="005E2F70"/>
    <w:rsid w:val="005E3216"/>
    <w:rsid w:val="005E3F6D"/>
    <w:rsid w:val="005E4431"/>
    <w:rsid w:val="005E5C5D"/>
    <w:rsid w:val="005E5D02"/>
    <w:rsid w:val="005E609F"/>
    <w:rsid w:val="005E6539"/>
    <w:rsid w:val="005E70EE"/>
    <w:rsid w:val="005F0531"/>
    <w:rsid w:val="005F05FE"/>
    <w:rsid w:val="005F0728"/>
    <w:rsid w:val="005F0F5A"/>
    <w:rsid w:val="005F1D14"/>
    <w:rsid w:val="005F1D26"/>
    <w:rsid w:val="005F208D"/>
    <w:rsid w:val="005F227D"/>
    <w:rsid w:val="005F2D7A"/>
    <w:rsid w:val="005F33B1"/>
    <w:rsid w:val="005F3496"/>
    <w:rsid w:val="005F37BC"/>
    <w:rsid w:val="005F4139"/>
    <w:rsid w:val="005F47F5"/>
    <w:rsid w:val="005F55FF"/>
    <w:rsid w:val="005F62EF"/>
    <w:rsid w:val="005F635B"/>
    <w:rsid w:val="005F66BB"/>
    <w:rsid w:val="005F6E2B"/>
    <w:rsid w:val="005F7325"/>
    <w:rsid w:val="005F7805"/>
    <w:rsid w:val="005F7B59"/>
    <w:rsid w:val="005F7E78"/>
    <w:rsid w:val="006000A6"/>
    <w:rsid w:val="00600631"/>
    <w:rsid w:val="00600734"/>
    <w:rsid w:val="00601CC9"/>
    <w:rsid w:val="00602460"/>
    <w:rsid w:val="006026EB"/>
    <w:rsid w:val="006040A1"/>
    <w:rsid w:val="00604247"/>
    <w:rsid w:val="00604738"/>
    <w:rsid w:val="006047A9"/>
    <w:rsid w:val="00604996"/>
    <w:rsid w:val="00604AD7"/>
    <w:rsid w:val="00606012"/>
    <w:rsid w:val="00606220"/>
    <w:rsid w:val="006068E7"/>
    <w:rsid w:val="00606FC0"/>
    <w:rsid w:val="006073E8"/>
    <w:rsid w:val="0061097E"/>
    <w:rsid w:val="00610EAF"/>
    <w:rsid w:val="00610F68"/>
    <w:rsid w:val="006110F0"/>
    <w:rsid w:val="00611443"/>
    <w:rsid w:val="006128BD"/>
    <w:rsid w:val="0061316B"/>
    <w:rsid w:val="006133D6"/>
    <w:rsid w:val="00613DB9"/>
    <w:rsid w:val="00613FEF"/>
    <w:rsid w:val="006144E3"/>
    <w:rsid w:val="00614653"/>
    <w:rsid w:val="00614DF2"/>
    <w:rsid w:val="00615337"/>
    <w:rsid w:val="00615731"/>
    <w:rsid w:val="00615E9C"/>
    <w:rsid w:val="006166A2"/>
    <w:rsid w:val="00617052"/>
    <w:rsid w:val="006177E7"/>
    <w:rsid w:val="006179AA"/>
    <w:rsid w:val="00617B3B"/>
    <w:rsid w:val="00617BC7"/>
    <w:rsid w:val="0062087C"/>
    <w:rsid w:val="00620BFC"/>
    <w:rsid w:val="00621163"/>
    <w:rsid w:val="00621ACD"/>
    <w:rsid w:val="00621F17"/>
    <w:rsid w:val="00622238"/>
    <w:rsid w:val="006224D4"/>
    <w:rsid w:val="00622B97"/>
    <w:rsid w:val="00623138"/>
    <w:rsid w:val="00623166"/>
    <w:rsid w:val="006237E6"/>
    <w:rsid w:val="00623D80"/>
    <w:rsid w:val="006251D2"/>
    <w:rsid w:val="00625258"/>
    <w:rsid w:val="0062586D"/>
    <w:rsid w:val="00625ADE"/>
    <w:rsid w:val="00625BB7"/>
    <w:rsid w:val="00625C63"/>
    <w:rsid w:val="00626118"/>
    <w:rsid w:val="006263C5"/>
    <w:rsid w:val="0062643F"/>
    <w:rsid w:val="006266ED"/>
    <w:rsid w:val="00626CC0"/>
    <w:rsid w:val="00626CED"/>
    <w:rsid w:val="0062725F"/>
    <w:rsid w:val="00627449"/>
    <w:rsid w:val="006275E6"/>
    <w:rsid w:val="006303C2"/>
    <w:rsid w:val="006304C7"/>
    <w:rsid w:val="0063077B"/>
    <w:rsid w:val="00630AC9"/>
    <w:rsid w:val="0063116A"/>
    <w:rsid w:val="00631A34"/>
    <w:rsid w:val="00632561"/>
    <w:rsid w:val="0063305C"/>
    <w:rsid w:val="00634259"/>
    <w:rsid w:val="006344C4"/>
    <w:rsid w:val="00634C52"/>
    <w:rsid w:val="006350CF"/>
    <w:rsid w:val="00635146"/>
    <w:rsid w:val="006356C6"/>
    <w:rsid w:val="00636424"/>
    <w:rsid w:val="006364B3"/>
    <w:rsid w:val="00636EEB"/>
    <w:rsid w:val="00636F62"/>
    <w:rsid w:val="00637AB7"/>
    <w:rsid w:val="00640EA3"/>
    <w:rsid w:val="00641C3A"/>
    <w:rsid w:val="00641C75"/>
    <w:rsid w:val="00642261"/>
    <w:rsid w:val="00642723"/>
    <w:rsid w:val="0064292A"/>
    <w:rsid w:val="006437C7"/>
    <w:rsid w:val="00643D82"/>
    <w:rsid w:val="00644E84"/>
    <w:rsid w:val="006455CB"/>
    <w:rsid w:val="006457C0"/>
    <w:rsid w:val="00645FFD"/>
    <w:rsid w:val="0064627B"/>
    <w:rsid w:val="00646841"/>
    <w:rsid w:val="00647037"/>
    <w:rsid w:val="0065056E"/>
    <w:rsid w:val="006509B4"/>
    <w:rsid w:val="00650AAB"/>
    <w:rsid w:val="00650E60"/>
    <w:rsid w:val="0065120E"/>
    <w:rsid w:val="00651679"/>
    <w:rsid w:val="006517A7"/>
    <w:rsid w:val="006524B0"/>
    <w:rsid w:val="00652628"/>
    <w:rsid w:val="00652980"/>
    <w:rsid w:val="00653789"/>
    <w:rsid w:val="00653CD4"/>
    <w:rsid w:val="00653F2E"/>
    <w:rsid w:val="00653FF7"/>
    <w:rsid w:val="00654132"/>
    <w:rsid w:val="0065429D"/>
    <w:rsid w:val="00654834"/>
    <w:rsid w:val="0065528A"/>
    <w:rsid w:val="00656752"/>
    <w:rsid w:val="00656D79"/>
    <w:rsid w:val="00656F37"/>
    <w:rsid w:val="0065710D"/>
    <w:rsid w:val="006571F3"/>
    <w:rsid w:val="00657222"/>
    <w:rsid w:val="0066043C"/>
    <w:rsid w:val="00660C7C"/>
    <w:rsid w:val="00660D86"/>
    <w:rsid w:val="006611C4"/>
    <w:rsid w:val="00661482"/>
    <w:rsid w:val="00661DA3"/>
    <w:rsid w:val="00662B5E"/>
    <w:rsid w:val="00662C0C"/>
    <w:rsid w:val="0066352F"/>
    <w:rsid w:val="0066489B"/>
    <w:rsid w:val="00664B60"/>
    <w:rsid w:val="006652BC"/>
    <w:rsid w:val="00666191"/>
    <w:rsid w:val="00666FA1"/>
    <w:rsid w:val="00667286"/>
    <w:rsid w:val="006674FC"/>
    <w:rsid w:val="00667E82"/>
    <w:rsid w:val="00667F44"/>
    <w:rsid w:val="00667F76"/>
    <w:rsid w:val="006709A8"/>
    <w:rsid w:val="00670B12"/>
    <w:rsid w:val="0067119C"/>
    <w:rsid w:val="0067122D"/>
    <w:rsid w:val="006713CB"/>
    <w:rsid w:val="006715E1"/>
    <w:rsid w:val="006715EA"/>
    <w:rsid w:val="006717E8"/>
    <w:rsid w:val="00671FF2"/>
    <w:rsid w:val="00672C38"/>
    <w:rsid w:val="00672D35"/>
    <w:rsid w:val="006732B9"/>
    <w:rsid w:val="00673DFC"/>
    <w:rsid w:val="0067479B"/>
    <w:rsid w:val="006750C5"/>
    <w:rsid w:val="00675618"/>
    <w:rsid w:val="00675A27"/>
    <w:rsid w:val="00675C02"/>
    <w:rsid w:val="00675F8A"/>
    <w:rsid w:val="00676503"/>
    <w:rsid w:val="00676632"/>
    <w:rsid w:val="00676996"/>
    <w:rsid w:val="00676CEF"/>
    <w:rsid w:val="00677CEB"/>
    <w:rsid w:val="0068097B"/>
    <w:rsid w:val="006811AA"/>
    <w:rsid w:val="006811F9"/>
    <w:rsid w:val="00681949"/>
    <w:rsid w:val="00681ED6"/>
    <w:rsid w:val="0068453E"/>
    <w:rsid w:val="006845E8"/>
    <w:rsid w:val="00684BD7"/>
    <w:rsid w:val="00685071"/>
    <w:rsid w:val="006854EF"/>
    <w:rsid w:val="0068580E"/>
    <w:rsid w:val="00686091"/>
    <w:rsid w:val="0068761F"/>
    <w:rsid w:val="00687A1C"/>
    <w:rsid w:val="00687B2A"/>
    <w:rsid w:val="00687E94"/>
    <w:rsid w:val="0069061F"/>
    <w:rsid w:val="0069073B"/>
    <w:rsid w:val="006911D1"/>
    <w:rsid w:val="006915CE"/>
    <w:rsid w:val="00691931"/>
    <w:rsid w:val="006919E8"/>
    <w:rsid w:val="00692006"/>
    <w:rsid w:val="00692B67"/>
    <w:rsid w:val="00693699"/>
    <w:rsid w:val="0069438A"/>
    <w:rsid w:val="00694562"/>
    <w:rsid w:val="00694942"/>
    <w:rsid w:val="00694E77"/>
    <w:rsid w:val="0069502D"/>
    <w:rsid w:val="00695615"/>
    <w:rsid w:val="00695C26"/>
    <w:rsid w:val="0069611E"/>
    <w:rsid w:val="00696EA2"/>
    <w:rsid w:val="00697449"/>
    <w:rsid w:val="006979B1"/>
    <w:rsid w:val="00697B28"/>
    <w:rsid w:val="00697B31"/>
    <w:rsid w:val="00697F09"/>
    <w:rsid w:val="006A06CE"/>
    <w:rsid w:val="006A11F0"/>
    <w:rsid w:val="006A17F4"/>
    <w:rsid w:val="006A1AAC"/>
    <w:rsid w:val="006A1E47"/>
    <w:rsid w:val="006A50D0"/>
    <w:rsid w:val="006A59CE"/>
    <w:rsid w:val="006A5F8D"/>
    <w:rsid w:val="006A61DE"/>
    <w:rsid w:val="006A6DC3"/>
    <w:rsid w:val="006A6F03"/>
    <w:rsid w:val="006A71A8"/>
    <w:rsid w:val="006A79D8"/>
    <w:rsid w:val="006B012A"/>
    <w:rsid w:val="006B03C6"/>
    <w:rsid w:val="006B04FB"/>
    <w:rsid w:val="006B06DB"/>
    <w:rsid w:val="006B11A9"/>
    <w:rsid w:val="006B1489"/>
    <w:rsid w:val="006B1AC1"/>
    <w:rsid w:val="006B1E97"/>
    <w:rsid w:val="006B22AB"/>
    <w:rsid w:val="006B273B"/>
    <w:rsid w:val="006B28CA"/>
    <w:rsid w:val="006B2A94"/>
    <w:rsid w:val="006B3665"/>
    <w:rsid w:val="006B372B"/>
    <w:rsid w:val="006B37EB"/>
    <w:rsid w:val="006B43FC"/>
    <w:rsid w:val="006B5745"/>
    <w:rsid w:val="006B59FA"/>
    <w:rsid w:val="006B5D83"/>
    <w:rsid w:val="006B5DA6"/>
    <w:rsid w:val="006B5E8C"/>
    <w:rsid w:val="006B63EE"/>
    <w:rsid w:val="006B6DB5"/>
    <w:rsid w:val="006B7185"/>
    <w:rsid w:val="006B7472"/>
    <w:rsid w:val="006B7793"/>
    <w:rsid w:val="006B79E4"/>
    <w:rsid w:val="006B7C41"/>
    <w:rsid w:val="006C1AA7"/>
    <w:rsid w:val="006C2385"/>
    <w:rsid w:val="006C24BF"/>
    <w:rsid w:val="006C2608"/>
    <w:rsid w:val="006C279A"/>
    <w:rsid w:val="006C3B27"/>
    <w:rsid w:val="006C3FB7"/>
    <w:rsid w:val="006C4385"/>
    <w:rsid w:val="006C4798"/>
    <w:rsid w:val="006C4DB4"/>
    <w:rsid w:val="006C596D"/>
    <w:rsid w:val="006C5AF8"/>
    <w:rsid w:val="006C6621"/>
    <w:rsid w:val="006C6945"/>
    <w:rsid w:val="006C69C1"/>
    <w:rsid w:val="006C6B1F"/>
    <w:rsid w:val="006C6ED3"/>
    <w:rsid w:val="006C7C28"/>
    <w:rsid w:val="006D013F"/>
    <w:rsid w:val="006D03D8"/>
    <w:rsid w:val="006D0D31"/>
    <w:rsid w:val="006D0DF6"/>
    <w:rsid w:val="006D0E0D"/>
    <w:rsid w:val="006D0ED8"/>
    <w:rsid w:val="006D18E8"/>
    <w:rsid w:val="006D1B06"/>
    <w:rsid w:val="006D1C64"/>
    <w:rsid w:val="006D24C7"/>
    <w:rsid w:val="006D2DBE"/>
    <w:rsid w:val="006D310D"/>
    <w:rsid w:val="006D4082"/>
    <w:rsid w:val="006D40DA"/>
    <w:rsid w:val="006D5281"/>
    <w:rsid w:val="006D59AA"/>
    <w:rsid w:val="006D5F35"/>
    <w:rsid w:val="006D6235"/>
    <w:rsid w:val="006D6632"/>
    <w:rsid w:val="006D689B"/>
    <w:rsid w:val="006D753B"/>
    <w:rsid w:val="006D767F"/>
    <w:rsid w:val="006E022E"/>
    <w:rsid w:val="006E0512"/>
    <w:rsid w:val="006E0585"/>
    <w:rsid w:val="006E0A9A"/>
    <w:rsid w:val="006E0F0B"/>
    <w:rsid w:val="006E1058"/>
    <w:rsid w:val="006E16E3"/>
    <w:rsid w:val="006E182A"/>
    <w:rsid w:val="006E1B06"/>
    <w:rsid w:val="006E2193"/>
    <w:rsid w:val="006E241F"/>
    <w:rsid w:val="006E2E2F"/>
    <w:rsid w:val="006E2E3D"/>
    <w:rsid w:val="006E3F63"/>
    <w:rsid w:val="006E40AF"/>
    <w:rsid w:val="006E4216"/>
    <w:rsid w:val="006E4369"/>
    <w:rsid w:val="006E49C8"/>
    <w:rsid w:val="006E4FAA"/>
    <w:rsid w:val="006E5101"/>
    <w:rsid w:val="006E5217"/>
    <w:rsid w:val="006E526C"/>
    <w:rsid w:val="006E6763"/>
    <w:rsid w:val="006E6D8C"/>
    <w:rsid w:val="006F032D"/>
    <w:rsid w:val="006F03DD"/>
    <w:rsid w:val="006F04CC"/>
    <w:rsid w:val="006F0DFB"/>
    <w:rsid w:val="006F22EF"/>
    <w:rsid w:val="006F3415"/>
    <w:rsid w:val="006F3C4E"/>
    <w:rsid w:val="006F4247"/>
    <w:rsid w:val="006F4BFB"/>
    <w:rsid w:val="006F5087"/>
    <w:rsid w:val="006F6F9B"/>
    <w:rsid w:val="006F7302"/>
    <w:rsid w:val="006F76D4"/>
    <w:rsid w:val="007004A9"/>
    <w:rsid w:val="0070099B"/>
    <w:rsid w:val="00700F80"/>
    <w:rsid w:val="007029D7"/>
    <w:rsid w:val="00702A2D"/>
    <w:rsid w:val="0070394C"/>
    <w:rsid w:val="00703A9D"/>
    <w:rsid w:val="00703C09"/>
    <w:rsid w:val="00703F82"/>
    <w:rsid w:val="0070475E"/>
    <w:rsid w:val="00704942"/>
    <w:rsid w:val="00704F20"/>
    <w:rsid w:val="00705207"/>
    <w:rsid w:val="00705A11"/>
    <w:rsid w:val="00706CB8"/>
    <w:rsid w:val="00706D13"/>
    <w:rsid w:val="007074BE"/>
    <w:rsid w:val="00707DB7"/>
    <w:rsid w:val="00707EA8"/>
    <w:rsid w:val="00707FB5"/>
    <w:rsid w:val="00710203"/>
    <w:rsid w:val="0071070F"/>
    <w:rsid w:val="00710E45"/>
    <w:rsid w:val="007117BB"/>
    <w:rsid w:val="007119F9"/>
    <w:rsid w:val="00711A57"/>
    <w:rsid w:val="00711D93"/>
    <w:rsid w:val="0071215A"/>
    <w:rsid w:val="00712407"/>
    <w:rsid w:val="00712786"/>
    <w:rsid w:val="00712CD8"/>
    <w:rsid w:val="00713312"/>
    <w:rsid w:val="0071387A"/>
    <w:rsid w:val="007141CD"/>
    <w:rsid w:val="00714394"/>
    <w:rsid w:val="007145BB"/>
    <w:rsid w:val="00714CE2"/>
    <w:rsid w:val="0071501A"/>
    <w:rsid w:val="00715265"/>
    <w:rsid w:val="007158CB"/>
    <w:rsid w:val="00715E99"/>
    <w:rsid w:val="007168A7"/>
    <w:rsid w:val="00717115"/>
    <w:rsid w:val="0071715D"/>
    <w:rsid w:val="00720A3B"/>
    <w:rsid w:val="00720CA1"/>
    <w:rsid w:val="00721766"/>
    <w:rsid w:val="00721E3B"/>
    <w:rsid w:val="0072210B"/>
    <w:rsid w:val="0072217B"/>
    <w:rsid w:val="00722C68"/>
    <w:rsid w:val="00723177"/>
    <w:rsid w:val="007234FA"/>
    <w:rsid w:val="0072366A"/>
    <w:rsid w:val="007240AB"/>
    <w:rsid w:val="00724345"/>
    <w:rsid w:val="007249F2"/>
    <w:rsid w:val="00726BA4"/>
    <w:rsid w:val="00726E08"/>
    <w:rsid w:val="00726F04"/>
    <w:rsid w:val="00727162"/>
    <w:rsid w:val="00727695"/>
    <w:rsid w:val="0072782D"/>
    <w:rsid w:val="00727C83"/>
    <w:rsid w:val="00730E66"/>
    <w:rsid w:val="00731944"/>
    <w:rsid w:val="00731DD0"/>
    <w:rsid w:val="007328C3"/>
    <w:rsid w:val="00732B84"/>
    <w:rsid w:val="007345E4"/>
    <w:rsid w:val="00734E3E"/>
    <w:rsid w:val="0073540F"/>
    <w:rsid w:val="007356FD"/>
    <w:rsid w:val="00735D3F"/>
    <w:rsid w:val="00736890"/>
    <w:rsid w:val="00736BCE"/>
    <w:rsid w:val="00737C05"/>
    <w:rsid w:val="00740449"/>
    <w:rsid w:val="00740C20"/>
    <w:rsid w:val="00740DD1"/>
    <w:rsid w:val="00740FF6"/>
    <w:rsid w:val="00740FFA"/>
    <w:rsid w:val="0074176D"/>
    <w:rsid w:val="00741C16"/>
    <w:rsid w:val="00741DF8"/>
    <w:rsid w:val="00741FAB"/>
    <w:rsid w:val="00742D85"/>
    <w:rsid w:val="0074307C"/>
    <w:rsid w:val="00743A06"/>
    <w:rsid w:val="00743A0A"/>
    <w:rsid w:val="007450A6"/>
    <w:rsid w:val="00745AFF"/>
    <w:rsid w:val="00745E42"/>
    <w:rsid w:val="00746F1A"/>
    <w:rsid w:val="0074791A"/>
    <w:rsid w:val="00750385"/>
    <w:rsid w:val="0075045C"/>
    <w:rsid w:val="007509CC"/>
    <w:rsid w:val="00751551"/>
    <w:rsid w:val="00751618"/>
    <w:rsid w:val="00751759"/>
    <w:rsid w:val="00751D05"/>
    <w:rsid w:val="00752512"/>
    <w:rsid w:val="00752680"/>
    <w:rsid w:val="00752A88"/>
    <w:rsid w:val="00752B53"/>
    <w:rsid w:val="00752DD9"/>
    <w:rsid w:val="00752E6E"/>
    <w:rsid w:val="00753341"/>
    <w:rsid w:val="0075360A"/>
    <w:rsid w:val="007538DB"/>
    <w:rsid w:val="00753D4B"/>
    <w:rsid w:val="00753D94"/>
    <w:rsid w:val="00754740"/>
    <w:rsid w:val="00754E08"/>
    <w:rsid w:val="00755483"/>
    <w:rsid w:val="00755C18"/>
    <w:rsid w:val="00755C5E"/>
    <w:rsid w:val="00755EC7"/>
    <w:rsid w:val="007567D6"/>
    <w:rsid w:val="00756892"/>
    <w:rsid w:val="007574E7"/>
    <w:rsid w:val="007577AB"/>
    <w:rsid w:val="00757ABF"/>
    <w:rsid w:val="00757F69"/>
    <w:rsid w:val="007602E8"/>
    <w:rsid w:val="00760B37"/>
    <w:rsid w:val="00760E53"/>
    <w:rsid w:val="00760E6A"/>
    <w:rsid w:val="00761061"/>
    <w:rsid w:val="007613CE"/>
    <w:rsid w:val="007614D8"/>
    <w:rsid w:val="00761E35"/>
    <w:rsid w:val="00762E99"/>
    <w:rsid w:val="007632C5"/>
    <w:rsid w:val="00764433"/>
    <w:rsid w:val="007644E3"/>
    <w:rsid w:val="007645F8"/>
    <w:rsid w:val="0076460F"/>
    <w:rsid w:val="0076495E"/>
    <w:rsid w:val="00764C0E"/>
    <w:rsid w:val="0076537D"/>
    <w:rsid w:val="007653EB"/>
    <w:rsid w:val="00765696"/>
    <w:rsid w:val="00765BB5"/>
    <w:rsid w:val="00765C9B"/>
    <w:rsid w:val="00765EAA"/>
    <w:rsid w:val="00765EC6"/>
    <w:rsid w:val="0076629B"/>
    <w:rsid w:val="007662C2"/>
    <w:rsid w:val="007662CC"/>
    <w:rsid w:val="007663FC"/>
    <w:rsid w:val="00766F9A"/>
    <w:rsid w:val="00767158"/>
    <w:rsid w:val="00767174"/>
    <w:rsid w:val="0076731F"/>
    <w:rsid w:val="00767443"/>
    <w:rsid w:val="0076755B"/>
    <w:rsid w:val="007712BE"/>
    <w:rsid w:val="0077142C"/>
    <w:rsid w:val="00771977"/>
    <w:rsid w:val="007719B5"/>
    <w:rsid w:val="00771AF8"/>
    <w:rsid w:val="00771C59"/>
    <w:rsid w:val="00772316"/>
    <w:rsid w:val="00772339"/>
    <w:rsid w:val="007728E7"/>
    <w:rsid w:val="00772CF6"/>
    <w:rsid w:val="00772E09"/>
    <w:rsid w:val="007730DE"/>
    <w:rsid w:val="007732E8"/>
    <w:rsid w:val="00773DAF"/>
    <w:rsid w:val="0077459B"/>
    <w:rsid w:val="00775154"/>
    <w:rsid w:val="0077663F"/>
    <w:rsid w:val="00776B94"/>
    <w:rsid w:val="00776DA2"/>
    <w:rsid w:val="0077720C"/>
    <w:rsid w:val="0077725A"/>
    <w:rsid w:val="00777685"/>
    <w:rsid w:val="00777883"/>
    <w:rsid w:val="00777AE5"/>
    <w:rsid w:val="00777D19"/>
    <w:rsid w:val="00777FF1"/>
    <w:rsid w:val="00780BC0"/>
    <w:rsid w:val="007818E7"/>
    <w:rsid w:val="00781A28"/>
    <w:rsid w:val="007824A7"/>
    <w:rsid w:val="00782738"/>
    <w:rsid w:val="00782991"/>
    <w:rsid w:val="00782A0E"/>
    <w:rsid w:val="0078323B"/>
    <w:rsid w:val="00783B29"/>
    <w:rsid w:val="007840C4"/>
    <w:rsid w:val="00784577"/>
    <w:rsid w:val="0078496E"/>
    <w:rsid w:val="00785311"/>
    <w:rsid w:val="007856E1"/>
    <w:rsid w:val="0078571F"/>
    <w:rsid w:val="00785BAD"/>
    <w:rsid w:val="00785EB5"/>
    <w:rsid w:val="00786008"/>
    <w:rsid w:val="007866C7"/>
    <w:rsid w:val="00786D36"/>
    <w:rsid w:val="00786ED1"/>
    <w:rsid w:val="00787DCE"/>
    <w:rsid w:val="0079098C"/>
    <w:rsid w:val="0079109B"/>
    <w:rsid w:val="00791D3A"/>
    <w:rsid w:val="00791F18"/>
    <w:rsid w:val="00792251"/>
    <w:rsid w:val="007927C0"/>
    <w:rsid w:val="007934AE"/>
    <w:rsid w:val="007938AB"/>
    <w:rsid w:val="00794333"/>
    <w:rsid w:val="00794777"/>
    <w:rsid w:val="00794DB0"/>
    <w:rsid w:val="007952EC"/>
    <w:rsid w:val="00795410"/>
    <w:rsid w:val="00795846"/>
    <w:rsid w:val="007958A2"/>
    <w:rsid w:val="00795F3F"/>
    <w:rsid w:val="007977A9"/>
    <w:rsid w:val="0079791B"/>
    <w:rsid w:val="00797A84"/>
    <w:rsid w:val="00797DBC"/>
    <w:rsid w:val="007A0187"/>
    <w:rsid w:val="007A07A2"/>
    <w:rsid w:val="007A0A95"/>
    <w:rsid w:val="007A1A35"/>
    <w:rsid w:val="007A248E"/>
    <w:rsid w:val="007A24CC"/>
    <w:rsid w:val="007A2BC8"/>
    <w:rsid w:val="007A3244"/>
    <w:rsid w:val="007A37B4"/>
    <w:rsid w:val="007A38FD"/>
    <w:rsid w:val="007A3CD6"/>
    <w:rsid w:val="007A4069"/>
    <w:rsid w:val="007A4372"/>
    <w:rsid w:val="007A44E8"/>
    <w:rsid w:val="007A468F"/>
    <w:rsid w:val="007A547D"/>
    <w:rsid w:val="007A592D"/>
    <w:rsid w:val="007A6040"/>
    <w:rsid w:val="007A6363"/>
    <w:rsid w:val="007A6435"/>
    <w:rsid w:val="007A6F8D"/>
    <w:rsid w:val="007A7725"/>
    <w:rsid w:val="007A7A1E"/>
    <w:rsid w:val="007B006D"/>
    <w:rsid w:val="007B0102"/>
    <w:rsid w:val="007B1779"/>
    <w:rsid w:val="007B1C8C"/>
    <w:rsid w:val="007B2510"/>
    <w:rsid w:val="007B2545"/>
    <w:rsid w:val="007B2769"/>
    <w:rsid w:val="007B2F5B"/>
    <w:rsid w:val="007B3865"/>
    <w:rsid w:val="007B38D5"/>
    <w:rsid w:val="007B3ADC"/>
    <w:rsid w:val="007B405C"/>
    <w:rsid w:val="007B422F"/>
    <w:rsid w:val="007B42CB"/>
    <w:rsid w:val="007B493E"/>
    <w:rsid w:val="007B4998"/>
    <w:rsid w:val="007B49F3"/>
    <w:rsid w:val="007B4AFE"/>
    <w:rsid w:val="007B4E70"/>
    <w:rsid w:val="007B51F2"/>
    <w:rsid w:val="007B53DA"/>
    <w:rsid w:val="007B7237"/>
    <w:rsid w:val="007B7CA5"/>
    <w:rsid w:val="007B7EF9"/>
    <w:rsid w:val="007C05BA"/>
    <w:rsid w:val="007C1C36"/>
    <w:rsid w:val="007C281D"/>
    <w:rsid w:val="007C4CB4"/>
    <w:rsid w:val="007C5A16"/>
    <w:rsid w:val="007C5ACF"/>
    <w:rsid w:val="007C626C"/>
    <w:rsid w:val="007C62F3"/>
    <w:rsid w:val="007C636D"/>
    <w:rsid w:val="007C712F"/>
    <w:rsid w:val="007C7497"/>
    <w:rsid w:val="007C7A1E"/>
    <w:rsid w:val="007C7E0A"/>
    <w:rsid w:val="007D0B9F"/>
    <w:rsid w:val="007D12CE"/>
    <w:rsid w:val="007D14F0"/>
    <w:rsid w:val="007D167E"/>
    <w:rsid w:val="007D194E"/>
    <w:rsid w:val="007D1A24"/>
    <w:rsid w:val="007D1FC0"/>
    <w:rsid w:val="007D2C1B"/>
    <w:rsid w:val="007D356E"/>
    <w:rsid w:val="007D376E"/>
    <w:rsid w:val="007D3A20"/>
    <w:rsid w:val="007D3AC1"/>
    <w:rsid w:val="007D4048"/>
    <w:rsid w:val="007D435E"/>
    <w:rsid w:val="007D4C44"/>
    <w:rsid w:val="007D4CAE"/>
    <w:rsid w:val="007D54EF"/>
    <w:rsid w:val="007D5732"/>
    <w:rsid w:val="007D6003"/>
    <w:rsid w:val="007D6630"/>
    <w:rsid w:val="007D68EF"/>
    <w:rsid w:val="007D706D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918"/>
    <w:rsid w:val="007E2EE1"/>
    <w:rsid w:val="007E2F6F"/>
    <w:rsid w:val="007E304D"/>
    <w:rsid w:val="007E35B0"/>
    <w:rsid w:val="007E565A"/>
    <w:rsid w:val="007E580D"/>
    <w:rsid w:val="007E5879"/>
    <w:rsid w:val="007E5A30"/>
    <w:rsid w:val="007E6796"/>
    <w:rsid w:val="007E6FB8"/>
    <w:rsid w:val="007E7050"/>
    <w:rsid w:val="007E70FE"/>
    <w:rsid w:val="007E7BCC"/>
    <w:rsid w:val="007F0A22"/>
    <w:rsid w:val="007F0DE1"/>
    <w:rsid w:val="007F106A"/>
    <w:rsid w:val="007F10A0"/>
    <w:rsid w:val="007F1175"/>
    <w:rsid w:val="007F1608"/>
    <w:rsid w:val="007F21F8"/>
    <w:rsid w:val="007F2919"/>
    <w:rsid w:val="007F2B47"/>
    <w:rsid w:val="007F3DCD"/>
    <w:rsid w:val="007F3F6B"/>
    <w:rsid w:val="007F4903"/>
    <w:rsid w:val="007F4EB8"/>
    <w:rsid w:val="007F52AF"/>
    <w:rsid w:val="007F5DAD"/>
    <w:rsid w:val="007F60BE"/>
    <w:rsid w:val="007F60F1"/>
    <w:rsid w:val="007F7467"/>
    <w:rsid w:val="007F7FC7"/>
    <w:rsid w:val="00800661"/>
    <w:rsid w:val="008006D2"/>
    <w:rsid w:val="00800EA8"/>
    <w:rsid w:val="00801140"/>
    <w:rsid w:val="00801764"/>
    <w:rsid w:val="008017C1"/>
    <w:rsid w:val="00801C57"/>
    <w:rsid w:val="00801D6A"/>
    <w:rsid w:val="008024A2"/>
    <w:rsid w:val="008024F0"/>
    <w:rsid w:val="00802DA5"/>
    <w:rsid w:val="00802E0C"/>
    <w:rsid w:val="00803422"/>
    <w:rsid w:val="00803F61"/>
    <w:rsid w:val="0080484C"/>
    <w:rsid w:val="00804C96"/>
    <w:rsid w:val="00805547"/>
    <w:rsid w:val="00805615"/>
    <w:rsid w:val="0080659F"/>
    <w:rsid w:val="00806AB9"/>
    <w:rsid w:val="00806BA4"/>
    <w:rsid w:val="00806EC2"/>
    <w:rsid w:val="008071D1"/>
    <w:rsid w:val="008072FA"/>
    <w:rsid w:val="0080796C"/>
    <w:rsid w:val="00807C2A"/>
    <w:rsid w:val="0081011A"/>
    <w:rsid w:val="00810A22"/>
    <w:rsid w:val="00810ACE"/>
    <w:rsid w:val="008110A1"/>
    <w:rsid w:val="0081153D"/>
    <w:rsid w:val="008115BE"/>
    <w:rsid w:val="00811941"/>
    <w:rsid w:val="00811969"/>
    <w:rsid w:val="00811AA2"/>
    <w:rsid w:val="00812916"/>
    <w:rsid w:val="0081398A"/>
    <w:rsid w:val="008140EC"/>
    <w:rsid w:val="00814E70"/>
    <w:rsid w:val="0081521B"/>
    <w:rsid w:val="00815253"/>
    <w:rsid w:val="0081530A"/>
    <w:rsid w:val="00815866"/>
    <w:rsid w:val="00815D09"/>
    <w:rsid w:val="008165C3"/>
    <w:rsid w:val="008166AC"/>
    <w:rsid w:val="008166D1"/>
    <w:rsid w:val="00816AE0"/>
    <w:rsid w:val="00816FFD"/>
    <w:rsid w:val="00817370"/>
    <w:rsid w:val="00817BAF"/>
    <w:rsid w:val="008211DE"/>
    <w:rsid w:val="0082222A"/>
    <w:rsid w:val="00822D4D"/>
    <w:rsid w:val="00823936"/>
    <w:rsid w:val="00823EC8"/>
    <w:rsid w:val="008246DB"/>
    <w:rsid w:val="00824999"/>
    <w:rsid w:val="00824ECD"/>
    <w:rsid w:val="00825984"/>
    <w:rsid w:val="00826559"/>
    <w:rsid w:val="008271D9"/>
    <w:rsid w:val="0082759D"/>
    <w:rsid w:val="00830109"/>
    <w:rsid w:val="008307FC"/>
    <w:rsid w:val="00831348"/>
    <w:rsid w:val="008313A8"/>
    <w:rsid w:val="008317C2"/>
    <w:rsid w:val="008320D4"/>
    <w:rsid w:val="00832203"/>
    <w:rsid w:val="00832BCC"/>
    <w:rsid w:val="00833167"/>
    <w:rsid w:val="00833C19"/>
    <w:rsid w:val="00834216"/>
    <w:rsid w:val="00834F6B"/>
    <w:rsid w:val="00835F0A"/>
    <w:rsid w:val="008360AF"/>
    <w:rsid w:val="0083645C"/>
    <w:rsid w:val="00836929"/>
    <w:rsid w:val="00836A46"/>
    <w:rsid w:val="00836D31"/>
    <w:rsid w:val="00837442"/>
    <w:rsid w:val="00837CC1"/>
    <w:rsid w:val="008413B4"/>
    <w:rsid w:val="00842A3A"/>
    <w:rsid w:val="00842C6F"/>
    <w:rsid w:val="00842E7D"/>
    <w:rsid w:val="00842F18"/>
    <w:rsid w:val="00843C35"/>
    <w:rsid w:val="00844558"/>
    <w:rsid w:val="00844E8F"/>
    <w:rsid w:val="008450DE"/>
    <w:rsid w:val="00845137"/>
    <w:rsid w:val="00845ED0"/>
    <w:rsid w:val="00846279"/>
    <w:rsid w:val="00846BA2"/>
    <w:rsid w:val="00846F7D"/>
    <w:rsid w:val="00846FE0"/>
    <w:rsid w:val="008472CD"/>
    <w:rsid w:val="008477EB"/>
    <w:rsid w:val="00847AA7"/>
    <w:rsid w:val="00850136"/>
    <w:rsid w:val="008504D0"/>
    <w:rsid w:val="00850A4C"/>
    <w:rsid w:val="0085107C"/>
    <w:rsid w:val="0085167F"/>
    <w:rsid w:val="00851D09"/>
    <w:rsid w:val="00851D8C"/>
    <w:rsid w:val="00851E09"/>
    <w:rsid w:val="00851E45"/>
    <w:rsid w:val="00852AC7"/>
    <w:rsid w:val="0085352A"/>
    <w:rsid w:val="00853700"/>
    <w:rsid w:val="00855A9D"/>
    <w:rsid w:val="00855DAC"/>
    <w:rsid w:val="00856451"/>
    <w:rsid w:val="008576B7"/>
    <w:rsid w:val="0085782C"/>
    <w:rsid w:val="00857B49"/>
    <w:rsid w:val="00857BBF"/>
    <w:rsid w:val="008604C0"/>
    <w:rsid w:val="0086150D"/>
    <w:rsid w:val="00861A68"/>
    <w:rsid w:val="00861E9B"/>
    <w:rsid w:val="008627B5"/>
    <w:rsid w:val="00863773"/>
    <w:rsid w:val="00864495"/>
    <w:rsid w:val="00865305"/>
    <w:rsid w:val="008653FC"/>
    <w:rsid w:val="00865DFC"/>
    <w:rsid w:val="0086654A"/>
    <w:rsid w:val="00866FBB"/>
    <w:rsid w:val="008677AC"/>
    <w:rsid w:val="00867810"/>
    <w:rsid w:val="0086786B"/>
    <w:rsid w:val="00867ACC"/>
    <w:rsid w:val="00867CCA"/>
    <w:rsid w:val="00867E92"/>
    <w:rsid w:val="0087017B"/>
    <w:rsid w:val="008704AD"/>
    <w:rsid w:val="00870E7D"/>
    <w:rsid w:val="00870ECF"/>
    <w:rsid w:val="008712D4"/>
    <w:rsid w:val="00872369"/>
    <w:rsid w:val="00872919"/>
    <w:rsid w:val="0087292F"/>
    <w:rsid w:val="0087295B"/>
    <w:rsid w:val="00872FEA"/>
    <w:rsid w:val="008730F3"/>
    <w:rsid w:val="00873406"/>
    <w:rsid w:val="008738DF"/>
    <w:rsid w:val="00874414"/>
    <w:rsid w:val="008744EE"/>
    <w:rsid w:val="00874750"/>
    <w:rsid w:val="00874BE7"/>
    <w:rsid w:val="0087513D"/>
    <w:rsid w:val="0087524A"/>
    <w:rsid w:val="00875973"/>
    <w:rsid w:val="00875F41"/>
    <w:rsid w:val="0087632E"/>
    <w:rsid w:val="008764D5"/>
    <w:rsid w:val="00876681"/>
    <w:rsid w:val="008766B6"/>
    <w:rsid w:val="00877443"/>
    <w:rsid w:val="00877AC5"/>
    <w:rsid w:val="00880291"/>
    <w:rsid w:val="00880DCB"/>
    <w:rsid w:val="0088110D"/>
    <w:rsid w:val="008811E0"/>
    <w:rsid w:val="00881968"/>
    <w:rsid w:val="00881CC4"/>
    <w:rsid w:val="00881CDF"/>
    <w:rsid w:val="00881FF5"/>
    <w:rsid w:val="00882030"/>
    <w:rsid w:val="00882672"/>
    <w:rsid w:val="00882CC1"/>
    <w:rsid w:val="00883B17"/>
    <w:rsid w:val="008841C7"/>
    <w:rsid w:val="008846D3"/>
    <w:rsid w:val="00884732"/>
    <w:rsid w:val="00884847"/>
    <w:rsid w:val="00884A48"/>
    <w:rsid w:val="00884D8E"/>
    <w:rsid w:val="0088549F"/>
    <w:rsid w:val="008863B3"/>
    <w:rsid w:val="0088729B"/>
    <w:rsid w:val="008872E8"/>
    <w:rsid w:val="008877A9"/>
    <w:rsid w:val="00887FE7"/>
    <w:rsid w:val="00890663"/>
    <w:rsid w:val="00890898"/>
    <w:rsid w:val="0089137D"/>
    <w:rsid w:val="00891654"/>
    <w:rsid w:val="00891761"/>
    <w:rsid w:val="00891769"/>
    <w:rsid w:val="00891B31"/>
    <w:rsid w:val="00892ECC"/>
    <w:rsid w:val="0089365D"/>
    <w:rsid w:val="00893CCC"/>
    <w:rsid w:val="00893D4A"/>
    <w:rsid w:val="00894CDC"/>
    <w:rsid w:val="0089517F"/>
    <w:rsid w:val="00895AAF"/>
    <w:rsid w:val="00895F01"/>
    <w:rsid w:val="00896123"/>
    <w:rsid w:val="00896781"/>
    <w:rsid w:val="008968DF"/>
    <w:rsid w:val="00896BA9"/>
    <w:rsid w:val="0089786D"/>
    <w:rsid w:val="00897E0E"/>
    <w:rsid w:val="008A1096"/>
    <w:rsid w:val="008A1B6B"/>
    <w:rsid w:val="008A1F11"/>
    <w:rsid w:val="008A212A"/>
    <w:rsid w:val="008A31DC"/>
    <w:rsid w:val="008A3575"/>
    <w:rsid w:val="008A3B52"/>
    <w:rsid w:val="008A4214"/>
    <w:rsid w:val="008A459E"/>
    <w:rsid w:val="008A49D1"/>
    <w:rsid w:val="008A49E7"/>
    <w:rsid w:val="008A4BEC"/>
    <w:rsid w:val="008A4C57"/>
    <w:rsid w:val="008A4E32"/>
    <w:rsid w:val="008A5095"/>
    <w:rsid w:val="008A52BF"/>
    <w:rsid w:val="008A5641"/>
    <w:rsid w:val="008A5C47"/>
    <w:rsid w:val="008A5E6E"/>
    <w:rsid w:val="008A61A5"/>
    <w:rsid w:val="008A677F"/>
    <w:rsid w:val="008A68B0"/>
    <w:rsid w:val="008B0628"/>
    <w:rsid w:val="008B0C15"/>
    <w:rsid w:val="008B0E44"/>
    <w:rsid w:val="008B155A"/>
    <w:rsid w:val="008B1761"/>
    <w:rsid w:val="008B1DED"/>
    <w:rsid w:val="008B2591"/>
    <w:rsid w:val="008B25F3"/>
    <w:rsid w:val="008B3370"/>
    <w:rsid w:val="008B36DF"/>
    <w:rsid w:val="008B394D"/>
    <w:rsid w:val="008B3A0A"/>
    <w:rsid w:val="008B3D02"/>
    <w:rsid w:val="008B3D24"/>
    <w:rsid w:val="008B3EF7"/>
    <w:rsid w:val="008B3FFB"/>
    <w:rsid w:val="008B407E"/>
    <w:rsid w:val="008B422D"/>
    <w:rsid w:val="008B49FC"/>
    <w:rsid w:val="008B4E3F"/>
    <w:rsid w:val="008B5391"/>
    <w:rsid w:val="008B5C6A"/>
    <w:rsid w:val="008B6E03"/>
    <w:rsid w:val="008B6FBB"/>
    <w:rsid w:val="008B7581"/>
    <w:rsid w:val="008B76C4"/>
    <w:rsid w:val="008B76D4"/>
    <w:rsid w:val="008B7769"/>
    <w:rsid w:val="008C03F7"/>
    <w:rsid w:val="008C0CC6"/>
    <w:rsid w:val="008C0D54"/>
    <w:rsid w:val="008C17D6"/>
    <w:rsid w:val="008C2069"/>
    <w:rsid w:val="008C20D7"/>
    <w:rsid w:val="008C25E3"/>
    <w:rsid w:val="008C2651"/>
    <w:rsid w:val="008C2836"/>
    <w:rsid w:val="008C2A91"/>
    <w:rsid w:val="008C3A2D"/>
    <w:rsid w:val="008C3D4B"/>
    <w:rsid w:val="008C402C"/>
    <w:rsid w:val="008C4231"/>
    <w:rsid w:val="008C53D7"/>
    <w:rsid w:val="008C54C1"/>
    <w:rsid w:val="008C5723"/>
    <w:rsid w:val="008C62A3"/>
    <w:rsid w:val="008C673E"/>
    <w:rsid w:val="008C6EDC"/>
    <w:rsid w:val="008C6F76"/>
    <w:rsid w:val="008C7069"/>
    <w:rsid w:val="008C708D"/>
    <w:rsid w:val="008C76A4"/>
    <w:rsid w:val="008C7C91"/>
    <w:rsid w:val="008C7CD3"/>
    <w:rsid w:val="008D013F"/>
    <w:rsid w:val="008D0EBE"/>
    <w:rsid w:val="008D1027"/>
    <w:rsid w:val="008D12E9"/>
    <w:rsid w:val="008D18F7"/>
    <w:rsid w:val="008D1D81"/>
    <w:rsid w:val="008D33C2"/>
    <w:rsid w:val="008D3928"/>
    <w:rsid w:val="008D4019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6EC4"/>
    <w:rsid w:val="008D715D"/>
    <w:rsid w:val="008D751E"/>
    <w:rsid w:val="008D788D"/>
    <w:rsid w:val="008E00A3"/>
    <w:rsid w:val="008E0380"/>
    <w:rsid w:val="008E08DE"/>
    <w:rsid w:val="008E0AEA"/>
    <w:rsid w:val="008E0C2D"/>
    <w:rsid w:val="008E1507"/>
    <w:rsid w:val="008E1E65"/>
    <w:rsid w:val="008E1E95"/>
    <w:rsid w:val="008E1F01"/>
    <w:rsid w:val="008E250A"/>
    <w:rsid w:val="008E26C4"/>
    <w:rsid w:val="008E2CEE"/>
    <w:rsid w:val="008E2DF9"/>
    <w:rsid w:val="008E2E7A"/>
    <w:rsid w:val="008E3337"/>
    <w:rsid w:val="008E3664"/>
    <w:rsid w:val="008E45C8"/>
    <w:rsid w:val="008E4C0F"/>
    <w:rsid w:val="008E5180"/>
    <w:rsid w:val="008E54A2"/>
    <w:rsid w:val="008E55D7"/>
    <w:rsid w:val="008E583E"/>
    <w:rsid w:val="008E5A06"/>
    <w:rsid w:val="008E62B1"/>
    <w:rsid w:val="008E6717"/>
    <w:rsid w:val="008E7390"/>
    <w:rsid w:val="008E756D"/>
    <w:rsid w:val="008E77DE"/>
    <w:rsid w:val="008F05F4"/>
    <w:rsid w:val="008F08BB"/>
    <w:rsid w:val="008F100B"/>
    <w:rsid w:val="008F1429"/>
    <w:rsid w:val="008F16FD"/>
    <w:rsid w:val="008F1B74"/>
    <w:rsid w:val="008F287C"/>
    <w:rsid w:val="008F298F"/>
    <w:rsid w:val="008F380D"/>
    <w:rsid w:val="008F3867"/>
    <w:rsid w:val="008F3DD9"/>
    <w:rsid w:val="008F4EDA"/>
    <w:rsid w:val="008F5491"/>
    <w:rsid w:val="008F56AF"/>
    <w:rsid w:val="008F7D44"/>
    <w:rsid w:val="008F7F97"/>
    <w:rsid w:val="009000FD"/>
    <w:rsid w:val="00900148"/>
    <w:rsid w:val="00900253"/>
    <w:rsid w:val="00900475"/>
    <w:rsid w:val="00900DB6"/>
    <w:rsid w:val="0090114E"/>
    <w:rsid w:val="00901873"/>
    <w:rsid w:val="009019EB"/>
    <w:rsid w:val="00901B15"/>
    <w:rsid w:val="00901C2C"/>
    <w:rsid w:val="00902A82"/>
    <w:rsid w:val="00902AB1"/>
    <w:rsid w:val="00903F33"/>
    <w:rsid w:val="00905993"/>
    <w:rsid w:val="0090609C"/>
    <w:rsid w:val="00906440"/>
    <w:rsid w:val="009066DC"/>
    <w:rsid w:val="00906923"/>
    <w:rsid w:val="00907175"/>
    <w:rsid w:val="0090759F"/>
    <w:rsid w:val="00907B04"/>
    <w:rsid w:val="00907DE7"/>
    <w:rsid w:val="00907EFD"/>
    <w:rsid w:val="009104A4"/>
    <w:rsid w:val="009107DE"/>
    <w:rsid w:val="009111A1"/>
    <w:rsid w:val="00911988"/>
    <w:rsid w:val="0091225F"/>
    <w:rsid w:val="0091227F"/>
    <w:rsid w:val="00912474"/>
    <w:rsid w:val="00912BC6"/>
    <w:rsid w:val="0091440A"/>
    <w:rsid w:val="00914C6D"/>
    <w:rsid w:val="00914D3E"/>
    <w:rsid w:val="0091500B"/>
    <w:rsid w:val="00915410"/>
    <w:rsid w:val="00915507"/>
    <w:rsid w:val="0091649F"/>
    <w:rsid w:val="00916F20"/>
    <w:rsid w:val="00917058"/>
    <w:rsid w:val="00920B63"/>
    <w:rsid w:val="00921158"/>
    <w:rsid w:val="00922266"/>
    <w:rsid w:val="00922A31"/>
    <w:rsid w:val="00922ABD"/>
    <w:rsid w:val="00922B71"/>
    <w:rsid w:val="00922B8E"/>
    <w:rsid w:val="0092359A"/>
    <w:rsid w:val="00923775"/>
    <w:rsid w:val="00924DB5"/>
    <w:rsid w:val="009253BA"/>
    <w:rsid w:val="00926817"/>
    <w:rsid w:val="009271CD"/>
    <w:rsid w:val="0092785C"/>
    <w:rsid w:val="009279B1"/>
    <w:rsid w:val="00927CF0"/>
    <w:rsid w:val="00931664"/>
    <w:rsid w:val="00931923"/>
    <w:rsid w:val="00931996"/>
    <w:rsid w:val="009327F3"/>
    <w:rsid w:val="00932815"/>
    <w:rsid w:val="009336BC"/>
    <w:rsid w:val="00933918"/>
    <w:rsid w:val="00933A22"/>
    <w:rsid w:val="00934336"/>
    <w:rsid w:val="00934D38"/>
    <w:rsid w:val="00934F9A"/>
    <w:rsid w:val="00934FA6"/>
    <w:rsid w:val="00935140"/>
    <w:rsid w:val="0093557E"/>
    <w:rsid w:val="009356DC"/>
    <w:rsid w:val="00935858"/>
    <w:rsid w:val="00935B8E"/>
    <w:rsid w:val="00935E2F"/>
    <w:rsid w:val="00936751"/>
    <w:rsid w:val="00936A55"/>
    <w:rsid w:val="00936DA2"/>
    <w:rsid w:val="00936EAA"/>
    <w:rsid w:val="009374CB"/>
    <w:rsid w:val="00937693"/>
    <w:rsid w:val="0093779F"/>
    <w:rsid w:val="009377F7"/>
    <w:rsid w:val="00940248"/>
    <w:rsid w:val="00940452"/>
    <w:rsid w:val="00940479"/>
    <w:rsid w:val="009407DD"/>
    <w:rsid w:val="00941173"/>
    <w:rsid w:val="0094128A"/>
    <w:rsid w:val="009415EE"/>
    <w:rsid w:val="00941A6D"/>
    <w:rsid w:val="00941D3E"/>
    <w:rsid w:val="00942220"/>
    <w:rsid w:val="0094352D"/>
    <w:rsid w:val="00943D1D"/>
    <w:rsid w:val="0094536B"/>
    <w:rsid w:val="0094597D"/>
    <w:rsid w:val="00945E9B"/>
    <w:rsid w:val="009460C4"/>
    <w:rsid w:val="00946448"/>
    <w:rsid w:val="00946B4F"/>
    <w:rsid w:val="00946F48"/>
    <w:rsid w:val="009479BC"/>
    <w:rsid w:val="00950582"/>
    <w:rsid w:val="00950756"/>
    <w:rsid w:val="009507C1"/>
    <w:rsid w:val="00951D6F"/>
    <w:rsid w:val="009525FD"/>
    <w:rsid w:val="0095260E"/>
    <w:rsid w:val="00952A20"/>
    <w:rsid w:val="00953407"/>
    <w:rsid w:val="00953AFF"/>
    <w:rsid w:val="00953D7D"/>
    <w:rsid w:val="0095400B"/>
    <w:rsid w:val="00954104"/>
    <w:rsid w:val="00954482"/>
    <w:rsid w:val="009547D7"/>
    <w:rsid w:val="00954808"/>
    <w:rsid w:val="00954919"/>
    <w:rsid w:val="0095531C"/>
    <w:rsid w:val="00956EF1"/>
    <w:rsid w:val="00957E3A"/>
    <w:rsid w:val="00957EA2"/>
    <w:rsid w:val="00957EC4"/>
    <w:rsid w:val="00961039"/>
    <w:rsid w:val="0096119D"/>
    <w:rsid w:val="00961622"/>
    <w:rsid w:val="009632A7"/>
    <w:rsid w:val="009640EC"/>
    <w:rsid w:val="0096421D"/>
    <w:rsid w:val="00964510"/>
    <w:rsid w:val="0096454B"/>
    <w:rsid w:val="0096552F"/>
    <w:rsid w:val="00965732"/>
    <w:rsid w:val="009668EC"/>
    <w:rsid w:val="00966B01"/>
    <w:rsid w:val="009675C0"/>
    <w:rsid w:val="009677C2"/>
    <w:rsid w:val="0096784F"/>
    <w:rsid w:val="00967E4B"/>
    <w:rsid w:val="009702A4"/>
    <w:rsid w:val="00970675"/>
    <w:rsid w:val="00970B38"/>
    <w:rsid w:val="009714E8"/>
    <w:rsid w:val="00971A60"/>
    <w:rsid w:val="00972113"/>
    <w:rsid w:val="009726EF"/>
    <w:rsid w:val="00973DD4"/>
    <w:rsid w:val="00973E7A"/>
    <w:rsid w:val="00973F03"/>
    <w:rsid w:val="009742FC"/>
    <w:rsid w:val="00974E85"/>
    <w:rsid w:val="00975A5F"/>
    <w:rsid w:val="00975E9C"/>
    <w:rsid w:val="00976083"/>
    <w:rsid w:val="00976AA0"/>
    <w:rsid w:val="00976B21"/>
    <w:rsid w:val="00977292"/>
    <w:rsid w:val="00977985"/>
    <w:rsid w:val="00977C4A"/>
    <w:rsid w:val="00980CF9"/>
    <w:rsid w:val="00982B6C"/>
    <w:rsid w:val="00982EEF"/>
    <w:rsid w:val="00983494"/>
    <w:rsid w:val="00983661"/>
    <w:rsid w:val="00983694"/>
    <w:rsid w:val="00983CBC"/>
    <w:rsid w:val="00983E1F"/>
    <w:rsid w:val="00983E29"/>
    <w:rsid w:val="00983EDE"/>
    <w:rsid w:val="00984620"/>
    <w:rsid w:val="00984696"/>
    <w:rsid w:val="00984B0D"/>
    <w:rsid w:val="0098533B"/>
    <w:rsid w:val="00985AA0"/>
    <w:rsid w:val="00987729"/>
    <w:rsid w:val="00987EC0"/>
    <w:rsid w:val="00990170"/>
    <w:rsid w:val="009903AC"/>
    <w:rsid w:val="009907B5"/>
    <w:rsid w:val="0099087B"/>
    <w:rsid w:val="00990933"/>
    <w:rsid w:val="00990B82"/>
    <w:rsid w:val="00990E2C"/>
    <w:rsid w:val="0099182E"/>
    <w:rsid w:val="00991A1C"/>
    <w:rsid w:val="00991BA5"/>
    <w:rsid w:val="00991E3C"/>
    <w:rsid w:val="009920FB"/>
    <w:rsid w:val="00992758"/>
    <w:rsid w:val="009929A3"/>
    <w:rsid w:val="00992DD9"/>
    <w:rsid w:val="00993F73"/>
    <w:rsid w:val="009942FC"/>
    <w:rsid w:val="009948D9"/>
    <w:rsid w:val="00994EF5"/>
    <w:rsid w:val="00995DEA"/>
    <w:rsid w:val="00996035"/>
    <w:rsid w:val="009961BC"/>
    <w:rsid w:val="0099632A"/>
    <w:rsid w:val="00996B57"/>
    <w:rsid w:val="00996F2A"/>
    <w:rsid w:val="0099703D"/>
    <w:rsid w:val="009975A2"/>
    <w:rsid w:val="009979EA"/>
    <w:rsid w:val="00997BFB"/>
    <w:rsid w:val="009A0287"/>
    <w:rsid w:val="009A0BDE"/>
    <w:rsid w:val="009A1A46"/>
    <w:rsid w:val="009A22C3"/>
    <w:rsid w:val="009A2B01"/>
    <w:rsid w:val="009A3151"/>
    <w:rsid w:val="009A4816"/>
    <w:rsid w:val="009A4C6A"/>
    <w:rsid w:val="009A51FE"/>
    <w:rsid w:val="009A52E7"/>
    <w:rsid w:val="009A628A"/>
    <w:rsid w:val="009A64E4"/>
    <w:rsid w:val="009A668D"/>
    <w:rsid w:val="009A66B8"/>
    <w:rsid w:val="009A6B2A"/>
    <w:rsid w:val="009A6C98"/>
    <w:rsid w:val="009A6CCB"/>
    <w:rsid w:val="009A6F25"/>
    <w:rsid w:val="009A7563"/>
    <w:rsid w:val="009A780B"/>
    <w:rsid w:val="009A7D81"/>
    <w:rsid w:val="009B01AF"/>
    <w:rsid w:val="009B0F2B"/>
    <w:rsid w:val="009B0F2F"/>
    <w:rsid w:val="009B1495"/>
    <w:rsid w:val="009B1D77"/>
    <w:rsid w:val="009B2619"/>
    <w:rsid w:val="009B27E3"/>
    <w:rsid w:val="009B4BAE"/>
    <w:rsid w:val="009B4EC4"/>
    <w:rsid w:val="009B57C0"/>
    <w:rsid w:val="009B5C05"/>
    <w:rsid w:val="009B62CB"/>
    <w:rsid w:val="009B64E1"/>
    <w:rsid w:val="009B783C"/>
    <w:rsid w:val="009B7FAD"/>
    <w:rsid w:val="009C00FE"/>
    <w:rsid w:val="009C0420"/>
    <w:rsid w:val="009C0856"/>
    <w:rsid w:val="009C08B7"/>
    <w:rsid w:val="009C0C57"/>
    <w:rsid w:val="009C15D2"/>
    <w:rsid w:val="009C16B1"/>
    <w:rsid w:val="009C1972"/>
    <w:rsid w:val="009C22F0"/>
    <w:rsid w:val="009C26B3"/>
    <w:rsid w:val="009C2D62"/>
    <w:rsid w:val="009C2E53"/>
    <w:rsid w:val="009C30C7"/>
    <w:rsid w:val="009C3452"/>
    <w:rsid w:val="009C3872"/>
    <w:rsid w:val="009C44E0"/>
    <w:rsid w:val="009C4B17"/>
    <w:rsid w:val="009C50A6"/>
    <w:rsid w:val="009C535E"/>
    <w:rsid w:val="009C55E6"/>
    <w:rsid w:val="009C617D"/>
    <w:rsid w:val="009C6A39"/>
    <w:rsid w:val="009C6DD0"/>
    <w:rsid w:val="009C6E1F"/>
    <w:rsid w:val="009C7A5C"/>
    <w:rsid w:val="009D02E9"/>
    <w:rsid w:val="009D0481"/>
    <w:rsid w:val="009D0E8A"/>
    <w:rsid w:val="009D1112"/>
    <w:rsid w:val="009D11F3"/>
    <w:rsid w:val="009D1BBE"/>
    <w:rsid w:val="009D1E9C"/>
    <w:rsid w:val="009D215B"/>
    <w:rsid w:val="009D244F"/>
    <w:rsid w:val="009D289E"/>
    <w:rsid w:val="009D3490"/>
    <w:rsid w:val="009D363D"/>
    <w:rsid w:val="009D3CD7"/>
    <w:rsid w:val="009D43BA"/>
    <w:rsid w:val="009D44D4"/>
    <w:rsid w:val="009D56B9"/>
    <w:rsid w:val="009D57AD"/>
    <w:rsid w:val="009D6A95"/>
    <w:rsid w:val="009D728F"/>
    <w:rsid w:val="009D77DE"/>
    <w:rsid w:val="009D77EB"/>
    <w:rsid w:val="009D7F3F"/>
    <w:rsid w:val="009D7FD6"/>
    <w:rsid w:val="009E0066"/>
    <w:rsid w:val="009E0CA3"/>
    <w:rsid w:val="009E1CDE"/>
    <w:rsid w:val="009E1EB6"/>
    <w:rsid w:val="009E2449"/>
    <w:rsid w:val="009E2521"/>
    <w:rsid w:val="009E2ADC"/>
    <w:rsid w:val="009E3699"/>
    <w:rsid w:val="009E37D9"/>
    <w:rsid w:val="009E38B4"/>
    <w:rsid w:val="009E3CE5"/>
    <w:rsid w:val="009E42BA"/>
    <w:rsid w:val="009E43D0"/>
    <w:rsid w:val="009E49DD"/>
    <w:rsid w:val="009E4F21"/>
    <w:rsid w:val="009E518B"/>
    <w:rsid w:val="009E5AD0"/>
    <w:rsid w:val="009E5C3F"/>
    <w:rsid w:val="009E5C99"/>
    <w:rsid w:val="009E6893"/>
    <w:rsid w:val="009E779F"/>
    <w:rsid w:val="009E77A1"/>
    <w:rsid w:val="009E7B95"/>
    <w:rsid w:val="009E7B97"/>
    <w:rsid w:val="009F06C3"/>
    <w:rsid w:val="009F0B8B"/>
    <w:rsid w:val="009F0D21"/>
    <w:rsid w:val="009F105D"/>
    <w:rsid w:val="009F1401"/>
    <w:rsid w:val="009F1A53"/>
    <w:rsid w:val="009F1AEB"/>
    <w:rsid w:val="009F2EB1"/>
    <w:rsid w:val="009F328B"/>
    <w:rsid w:val="009F3767"/>
    <w:rsid w:val="009F379A"/>
    <w:rsid w:val="009F3997"/>
    <w:rsid w:val="009F3F15"/>
    <w:rsid w:val="009F416B"/>
    <w:rsid w:val="009F4261"/>
    <w:rsid w:val="009F4323"/>
    <w:rsid w:val="009F4A3E"/>
    <w:rsid w:val="009F4EE0"/>
    <w:rsid w:val="009F5A01"/>
    <w:rsid w:val="009F5E77"/>
    <w:rsid w:val="009F5E97"/>
    <w:rsid w:val="009F60DF"/>
    <w:rsid w:val="009F61DD"/>
    <w:rsid w:val="009F62B9"/>
    <w:rsid w:val="009F6686"/>
    <w:rsid w:val="009F6A4F"/>
    <w:rsid w:val="009F6D57"/>
    <w:rsid w:val="009F7860"/>
    <w:rsid w:val="00A0066A"/>
    <w:rsid w:val="00A00BC0"/>
    <w:rsid w:val="00A015F6"/>
    <w:rsid w:val="00A01773"/>
    <w:rsid w:val="00A01F2C"/>
    <w:rsid w:val="00A0227D"/>
    <w:rsid w:val="00A0291F"/>
    <w:rsid w:val="00A02B22"/>
    <w:rsid w:val="00A02CAF"/>
    <w:rsid w:val="00A04021"/>
    <w:rsid w:val="00A051BB"/>
    <w:rsid w:val="00A058FD"/>
    <w:rsid w:val="00A05B83"/>
    <w:rsid w:val="00A05CB9"/>
    <w:rsid w:val="00A05D88"/>
    <w:rsid w:val="00A05FCD"/>
    <w:rsid w:val="00A06432"/>
    <w:rsid w:val="00A06BAB"/>
    <w:rsid w:val="00A06D41"/>
    <w:rsid w:val="00A07088"/>
    <w:rsid w:val="00A071D4"/>
    <w:rsid w:val="00A071F2"/>
    <w:rsid w:val="00A07572"/>
    <w:rsid w:val="00A07E07"/>
    <w:rsid w:val="00A106B7"/>
    <w:rsid w:val="00A1128A"/>
    <w:rsid w:val="00A11DBC"/>
    <w:rsid w:val="00A124FC"/>
    <w:rsid w:val="00A1286B"/>
    <w:rsid w:val="00A12F52"/>
    <w:rsid w:val="00A1310A"/>
    <w:rsid w:val="00A1318D"/>
    <w:rsid w:val="00A13A4E"/>
    <w:rsid w:val="00A1411C"/>
    <w:rsid w:val="00A14187"/>
    <w:rsid w:val="00A14342"/>
    <w:rsid w:val="00A1503F"/>
    <w:rsid w:val="00A155CF"/>
    <w:rsid w:val="00A1567A"/>
    <w:rsid w:val="00A15860"/>
    <w:rsid w:val="00A163B7"/>
    <w:rsid w:val="00A1653C"/>
    <w:rsid w:val="00A16577"/>
    <w:rsid w:val="00A169A2"/>
    <w:rsid w:val="00A17166"/>
    <w:rsid w:val="00A17296"/>
    <w:rsid w:val="00A172EC"/>
    <w:rsid w:val="00A17AB5"/>
    <w:rsid w:val="00A2033A"/>
    <w:rsid w:val="00A203CB"/>
    <w:rsid w:val="00A20A0A"/>
    <w:rsid w:val="00A20EB3"/>
    <w:rsid w:val="00A21DD4"/>
    <w:rsid w:val="00A21EC1"/>
    <w:rsid w:val="00A22462"/>
    <w:rsid w:val="00A2286A"/>
    <w:rsid w:val="00A23124"/>
    <w:rsid w:val="00A23501"/>
    <w:rsid w:val="00A2378A"/>
    <w:rsid w:val="00A23DA8"/>
    <w:rsid w:val="00A24010"/>
    <w:rsid w:val="00A243D4"/>
    <w:rsid w:val="00A246CC"/>
    <w:rsid w:val="00A250A0"/>
    <w:rsid w:val="00A25369"/>
    <w:rsid w:val="00A25905"/>
    <w:rsid w:val="00A26966"/>
    <w:rsid w:val="00A27A0E"/>
    <w:rsid w:val="00A3060E"/>
    <w:rsid w:val="00A30802"/>
    <w:rsid w:val="00A3083D"/>
    <w:rsid w:val="00A30E7E"/>
    <w:rsid w:val="00A31508"/>
    <w:rsid w:val="00A317A4"/>
    <w:rsid w:val="00A31C07"/>
    <w:rsid w:val="00A321CF"/>
    <w:rsid w:val="00A324F1"/>
    <w:rsid w:val="00A342CA"/>
    <w:rsid w:val="00A346ED"/>
    <w:rsid w:val="00A34765"/>
    <w:rsid w:val="00A349AB"/>
    <w:rsid w:val="00A34DE0"/>
    <w:rsid w:val="00A35551"/>
    <w:rsid w:val="00A3564B"/>
    <w:rsid w:val="00A358AC"/>
    <w:rsid w:val="00A35A8F"/>
    <w:rsid w:val="00A364A7"/>
    <w:rsid w:val="00A36D5C"/>
    <w:rsid w:val="00A373FA"/>
    <w:rsid w:val="00A3766B"/>
    <w:rsid w:val="00A37CB2"/>
    <w:rsid w:val="00A40150"/>
    <w:rsid w:val="00A40ACD"/>
    <w:rsid w:val="00A40EC0"/>
    <w:rsid w:val="00A41A72"/>
    <w:rsid w:val="00A41DFA"/>
    <w:rsid w:val="00A43F13"/>
    <w:rsid w:val="00A4474D"/>
    <w:rsid w:val="00A45885"/>
    <w:rsid w:val="00A45FBA"/>
    <w:rsid w:val="00A47668"/>
    <w:rsid w:val="00A47E86"/>
    <w:rsid w:val="00A501E9"/>
    <w:rsid w:val="00A51472"/>
    <w:rsid w:val="00A51826"/>
    <w:rsid w:val="00A5207F"/>
    <w:rsid w:val="00A52D6C"/>
    <w:rsid w:val="00A53455"/>
    <w:rsid w:val="00A53961"/>
    <w:rsid w:val="00A53B97"/>
    <w:rsid w:val="00A53BF2"/>
    <w:rsid w:val="00A53CC5"/>
    <w:rsid w:val="00A544DD"/>
    <w:rsid w:val="00A54C84"/>
    <w:rsid w:val="00A54E2C"/>
    <w:rsid w:val="00A55546"/>
    <w:rsid w:val="00A556AC"/>
    <w:rsid w:val="00A561FB"/>
    <w:rsid w:val="00A56F23"/>
    <w:rsid w:val="00A57021"/>
    <w:rsid w:val="00A571A1"/>
    <w:rsid w:val="00A57203"/>
    <w:rsid w:val="00A57B91"/>
    <w:rsid w:val="00A60E17"/>
    <w:rsid w:val="00A619AC"/>
    <w:rsid w:val="00A6206E"/>
    <w:rsid w:val="00A6231A"/>
    <w:rsid w:val="00A62D5A"/>
    <w:rsid w:val="00A63C6D"/>
    <w:rsid w:val="00A643D7"/>
    <w:rsid w:val="00A657A6"/>
    <w:rsid w:val="00A65962"/>
    <w:rsid w:val="00A65F26"/>
    <w:rsid w:val="00A66007"/>
    <w:rsid w:val="00A6606A"/>
    <w:rsid w:val="00A668F3"/>
    <w:rsid w:val="00A669EF"/>
    <w:rsid w:val="00A66C01"/>
    <w:rsid w:val="00A67FC2"/>
    <w:rsid w:val="00A70774"/>
    <w:rsid w:val="00A70FE4"/>
    <w:rsid w:val="00A71708"/>
    <w:rsid w:val="00A7180A"/>
    <w:rsid w:val="00A71C80"/>
    <w:rsid w:val="00A71EB3"/>
    <w:rsid w:val="00A72DD8"/>
    <w:rsid w:val="00A739A7"/>
    <w:rsid w:val="00A73D04"/>
    <w:rsid w:val="00A73F20"/>
    <w:rsid w:val="00A740F1"/>
    <w:rsid w:val="00A744D3"/>
    <w:rsid w:val="00A745AF"/>
    <w:rsid w:val="00A755AF"/>
    <w:rsid w:val="00A75623"/>
    <w:rsid w:val="00A75EC8"/>
    <w:rsid w:val="00A7635D"/>
    <w:rsid w:val="00A769DF"/>
    <w:rsid w:val="00A76A3C"/>
    <w:rsid w:val="00A77030"/>
    <w:rsid w:val="00A779BF"/>
    <w:rsid w:val="00A77AFC"/>
    <w:rsid w:val="00A80F21"/>
    <w:rsid w:val="00A81287"/>
    <w:rsid w:val="00A81306"/>
    <w:rsid w:val="00A81C6C"/>
    <w:rsid w:val="00A82A18"/>
    <w:rsid w:val="00A82B8E"/>
    <w:rsid w:val="00A82D81"/>
    <w:rsid w:val="00A83B94"/>
    <w:rsid w:val="00A83F2F"/>
    <w:rsid w:val="00A843BC"/>
    <w:rsid w:val="00A846EF"/>
    <w:rsid w:val="00A84739"/>
    <w:rsid w:val="00A84DFD"/>
    <w:rsid w:val="00A85787"/>
    <w:rsid w:val="00A86264"/>
    <w:rsid w:val="00A86569"/>
    <w:rsid w:val="00A86650"/>
    <w:rsid w:val="00A867D0"/>
    <w:rsid w:val="00A86CFE"/>
    <w:rsid w:val="00A90714"/>
    <w:rsid w:val="00A91991"/>
    <w:rsid w:val="00A92273"/>
    <w:rsid w:val="00A92AF1"/>
    <w:rsid w:val="00A92FB5"/>
    <w:rsid w:val="00A9318B"/>
    <w:rsid w:val="00A931D5"/>
    <w:rsid w:val="00A93215"/>
    <w:rsid w:val="00A93228"/>
    <w:rsid w:val="00A950F7"/>
    <w:rsid w:val="00A95DCF"/>
    <w:rsid w:val="00A96572"/>
    <w:rsid w:val="00A97719"/>
    <w:rsid w:val="00AA0152"/>
    <w:rsid w:val="00AA0B0E"/>
    <w:rsid w:val="00AA11A5"/>
    <w:rsid w:val="00AA13E3"/>
    <w:rsid w:val="00AA1C5C"/>
    <w:rsid w:val="00AA1D4F"/>
    <w:rsid w:val="00AA2203"/>
    <w:rsid w:val="00AA225D"/>
    <w:rsid w:val="00AA2644"/>
    <w:rsid w:val="00AA32FF"/>
    <w:rsid w:val="00AA3651"/>
    <w:rsid w:val="00AA3AB6"/>
    <w:rsid w:val="00AA3FD2"/>
    <w:rsid w:val="00AA4150"/>
    <w:rsid w:val="00AA41CB"/>
    <w:rsid w:val="00AA421C"/>
    <w:rsid w:val="00AA47CD"/>
    <w:rsid w:val="00AA62EE"/>
    <w:rsid w:val="00AA68C3"/>
    <w:rsid w:val="00AB075F"/>
    <w:rsid w:val="00AB0801"/>
    <w:rsid w:val="00AB082C"/>
    <w:rsid w:val="00AB0865"/>
    <w:rsid w:val="00AB0BC4"/>
    <w:rsid w:val="00AB0D37"/>
    <w:rsid w:val="00AB13C5"/>
    <w:rsid w:val="00AB15D1"/>
    <w:rsid w:val="00AB15D5"/>
    <w:rsid w:val="00AB1AE4"/>
    <w:rsid w:val="00AB1EEF"/>
    <w:rsid w:val="00AB2D6D"/>
    <w:rsid w:val="00AB3196"/>
    <w:rsid w:val="00AB3C7A"/>
    <w:rsid w:val="00AB3E05"/>
    <w:rsid w:val="00AB4048"/>
    <w:rsid w:val="00AB46F7"/>
    <w:rsid w:val="00AB52C4"/>
    <w:rsid w:val="00AB5865"/>
    <w:rsid w:val="00AB625E"/>
    <w:rsid w:val="00AB660A"/>
    <w:rsid w:val="00AB6A0E"/>
    <w:rsid w:val="00AC0416"/>
    <w:rsid w:val="00AC0B80"/>
    <w:rsid w:val="00AC16F0"/>
    <w:rsid w:val="00AC1938"/>
    <w:rsid w:val="00AC3608"/>
    <w:rsid w:val="00AC37A9"/>
    <w:rsid w:val="00AC3A2D"/>
    <w:rsid w:val="00AC4001"/>
    <w:rsid w:val="00AC5239"/>
    <w:rsid w:val="00AC5614"/>
    <w:rsid w:val="00AC5D6C"/>
    <w:rsid w:val="00AC6691"/>
    <w:rsid w:val="00AC7184"/>
    <w:rsid w:val="00AC7AB7"/>
    <w:rsid w:val="00AC7C10"/>
    <w:rsid w:val="00AC7FED"/>
    <w:rsid w:val="00AD05AC"/>
    <w:rsid w:val="00AD10A6"/>
    <w:rsid w:val="00AD1127"/>
    <w:rsid w:val="00AD1201"/>
    <w:rsid w:val="00AD1407"/>
    <w:rsid w:val="00AD16D7"/>
    <w:rsid w:val="00AD1B6F"/>
    <w:rsid w:val="00AD2660"/>
    <w:rsid w:val="00AD2CA1"/>
    <w:rsid w:val="00AD3641"/>
    <w:rsid w:val="00AD40CE"/>
    <w:rsid w:val="00AD480F"/>
    <w:rsid w:val="00AD4DEA"/>
    <w:rsid w:val="00AD5988"/>
    <w:rsid w:val="00AD5E74"/>
    <w:rsid w:val="00AD6386"/>
    <w:rsid w:val="00AD7922"/>
    <w:rsid w:val="00AD798D"/>
    <w:rsid w:val="00AE04D0"/>
    <w:rsid w:val="00AE0844"/>
    <w:rsid w:val="00AE1A4F"/>
    <w:rsid w:val="00AE1F22"/>
    <w:rsid w:val="00AE248B"/>
    <w:rsid w:val="00AE4016"/>
    <w:rsid w:val="00AE4823"/>
    <w:rsid w:val="00AE5B3F"/>
    <w:rsid w:val="00AE6219"/>
    <w:rsid w:val="00AE6A24"/>
    <w:rsid w:val="00AE6CDF"/>
    <w:rsid w:val="00AF0379"/>
    <w:rsid w:val="00AF1CE8"/>
    <w:rsid w:val="00AF1F21"/>
    <w:rsid w:val="00AF2422"/>
    <w:rsid w:val="00AF281A"/>
    <w:rsid w:val="00AF2BA0"/>
    <w:rsid w:val="00AF31E6"/>
    <w:rsid w:val="00AF3A43"/>
    <w:rsid w:val="00AF3DFD"/>
    <w:rsid w:val="00AF40BF"/>
    <w:rsid w:val="00AF4472"/>
    <w:rsid w:val="00AF4C6E"/>
    <w:rsid w:val="00AF4CAA"/>
    <w:rsid w:val="00AF5536"/>
    <w:rsid w:val="00AF5D90"/>
    <w:rsid w:val="00AF5EB9"/>
    <w:rsid w:val="00AF6872"/>
    <w:rsid w:val="00AF7F1D"/>
    <w:rsid w:val="00B0205D"/>
    <w:rsid w:val="00B02147"/>
    <w:rsid w:val="00B0284A"/>
    <w:rsid w:val="00B03AD3"/>
    <w:rsid w:val="00B04267"/>
    <w:rsid w:val="00B04517"/>
    <w:rsid w:val="00B057E3"/>
    <w:rsid w:val="00B07B08"/>
    <w:rsid w:val="00B10338"/>
    <w:rsid w:val="00B1147B"/>
    <w:rsid w:val="00B11D8D"/>
    <w:rsid w:val="00B11DC2"/>
    <w:rsid w:val="00B126AA"/>
    <w:rsid w:val="00B12D75"/>
    <w:rsid w:val="00B12E47"/>
    <w:rsid w:val="00B131F0"/>
    <w:rsid w:val="00B13593"/>
    <w:rsid w:val="00B135C6"/>
    <w:rsid w:val="00B13664"/>
    <w:rsid w:val="00B13914"/>
    <w:rsid w:val="00B13A32"/>
    <w:rsid w:val="00B13AA8"/>
    <w:rsid w:val="00B13E15"/>
    <w:rsid w:val="00B146B6"/>
    <w:rsid w:val="00B14DEF"/>
    <w:rsid w:val="00B1627B"/>
    <w:rsid w:val="00B16808"/>
    <w:rsid w:val="00B16ACC"/>
    <w:rsid w:val="00B1704F"/>
    <w:rsid w:val="00B1771B"/>
    <w:rsid w:val="00B2001F"/>
    <w:rsid w:val="00B2030D"/>
    <w:rsid w:val="00B207D3"/>
    <w:rsid w:val="00B2080B"/>
    <w:rsid w:val="00B20C31"/>
    <w:rsid w:val="00B213FA"/>
    <w:rsid w:val="00B215B0"/>
    <w:rsid w:val="00B22108"/>
    <w:rsid w:val="00B22C17"/>
    <w:rsid w:val="00B245F1"/>
    <w:rsid w:val="00B24E20"/>
    <w:rsid w:val="00B251AD"/>
    <w:rsid w:val="00B2536B"/>
    <w:rsid w:val="00B254D1"/>
    <w:rsid w:val="00B26015"/>
    <w:rsid w:val="00B26603"/>
    <w:rsid w:val="00B26623"/>
    <w:rsid w:val="00B26707"/>
    <w:rsid w:val="00B2731B"/>
    <w:rsid w:val="00B273E9"/>
    <w:rsid w:val="00B27645"/>
    <w:rsid w:val="00B27A97"/>
    <w:rsid w:val="00B27C7A"/>
    <w:rsid w:val="00B30755"/>
    <w:rsid w:val="00B3078B"/>
    <w:rsid w:val="00B30900"/>
    <w:rsid w:val="00B31119"/>
    <w:rsid w:val="00B315B0"/>
    <w:rsid w:val="00B31B4D"/>
    <w:rsid w:val="00B31BF1"/>
    <w:rsid w:val="00B31C53"/>
    <w:rsid w:val="00B31D52"/>
    <w:rsid w:val="00B328D6"/>
    <w:rsid w:val="00B329FD"/>
    <w:rsid w:val="00B336BC"/>
    <w:rsid w:val="00B33B4E"/>
    <w:rsid w:val="00B34657"/>
    <w:rsid w:val="00B34761"/>
    <w:rsid w:val="00B34B34"/>
    <w:rsid w:val="00B359EA"/>
    <w:rsid w:val="00B35B0C"/>
    <w:rsid w:val="00B37099"/>
    <w:rsid w:val="00B3728A"/>
    <w:rsid w:val="00B3779F"/>
    <w:rsid w:val="00B37818"/>
    <w:rsid w:val="00B37C8E"/>
    <w:rsid w:val="00B41BF1"/>
    <w:rsid w:val="00B41CD7"/>
    <w:rsid w:val="00B425D1"/>
    <w:rsid w:val="00B429CE"/>
    <w:rsid w:val="00B4314F"/>
    <w:rsid w:val="00B43E33"/>
    <w:rsid w:val="00B44118"/>
    <w:rsid w:val="00B443F9"/>
    <w:rsid w:val="00B44717"/>
    <w:rsid w:val="00B449B0"/>
    <w:rsid w:val="00B44A93"/>
    <w:rsid w:val="00B45772"/>
    <w:rsid w:val="00B458DC"/>
    <w:rsid w:val="00B45C62"/>
    <w:rsid w:val="00B461F3"/>
    <w:rsid w:val="00B46DF2"/>
    <w:rsid w:val="00B47CC5"/>
    <w:rsid w:val="00B501D9"/>
    <w:rsid w:val="00B50351"/>
    <w:rsid w:val="00B5126C"/>
    <w:rsid w:val="00B52025"/>
    <w:rsid w:val="00B52371"/>
    <w:rsid w:val="00B525C7"/>
    <w:rsid w:val="00B52A24"/>
    <w:rsid w:val="00B52BFC"/>
    <w:rsid w:val="00B52E27"/>
    <w:rsid w:val="00B5365E"/>
    <w:rsid w:val="00B5377A"/>
    <w:rsid w:val="00B53AB1"/>
    <w:rsid w:val="00B53DEF"/>
    <w:rsid w:val="00B54026"/>
    <w:rsid w:val="00B54793"/>
    <w:rsid w:val="00B547BB"/>
    <w:rsid w:val="00B5484C"/>
    <w:rsid w:val="00B54FFD"/>
    <w:rsid w:val="00B550D5"/>
    <w:rsid w:val="00B5571B"/>
    <w:rsid w:val="00B55999"/>
    <w:rsid w:val="00B560A9"/>
    <w:rsid w:val="00B5633C"/>
    <w:rsid w:val="00B56602"/>
    <w:rsid w:val="00B5677C"/>
    <w:rsid w:val="00B56A11"/>
    <w:rsid w:val="00B56E35"/>
    <w:rsid w:val="00B57EA7"/>
    <w:rsid w:val="00B60127"/>
    <w:rsid w:val="00B602A4"/>
    <w:rsid w:val="00B603D3"/>
    <w:rsid w:val="00B606CD"/>
    <w:rsid w:val="00B611D3"/>
    <w:rsid w:val="00B616BE"/>
    <w:rsid w:val="00B620C6"/>
    <w:rsid w:val="00B62CCF"/>
    <w:rsid w:val="00B6352C"/>
    <w:rsid w:val="00B6384C"/>
    <w:rsid w:val="00B6392D"/>
    <w:rsid w:val="00B63D2E"/>
    <w:rsid w:val="00B63F69"/>
    <w:rsid w:val="00B63FF7"/>
    <w:rsid w:val="00B6446F"/>
    <w:rsid w:val="00B6557B"/>
    <w:rsid w:val="00B66104"/>
    <w:rsid w:val="00B66175"/>
    <w:rsid w:val="00B667C9"/>
    <w:rsid w:val="00B66907"/>
    <w:rsid w:val="00B66F2B"/>
    <w:rsid w:val="00B67DE6"/>
    <w:rsid w:val="00B7043F"/>
    <w:rsid w:val="00B7060C"/>
    <w:rsid w:val="00B7074C"/>
    <w:rsid w:val="00B7097E"/>
    <w:rsid w:val="00B71026"/>
    <w:rsid w:val="00B71184"/>
    <w:rsid w:val="00B7136C"/>
    <w:rsid w:val="00B717C9"/>
    <w:rsid w:val="00B7273F"/>
    <w:rsid w:val="00B72C31"/>
    <w:rsid w:val="00B73427"/>
    <w:rsid w:val="00B73863"/>
    <w:rsid w:val="00B7388C"/>
    <w:rsid w:val="00B73912"/>
    <w:rsid w:val="00B73949"/>
    <w:rsid w:val="00B73D79"/>
    <w:rsid w:val="00B74995"/>
    <w:rsid w:val="00B74A00"/>
    <w:rsid w:val="00B74BAB"/>
    <w:rsid w:val="00B759C1"/>
    <w:rsid w:val="00B75D37"/>
    <w:rsid w:val="00B76620"/>
    <w:rsid w:val="00B76B6C"/>
    <w:rsid w:val="00B77103"/>
    <w:rsid w:val="00B772CF"/>
    <w:rsid w:val="00B775C7"/>
    <w:rsid w:val="00B77932"/>
    <w:rsid w:val="00B779B6"/>
    <w:rsid w:val="00B803D7"/>
    <w:rsid w:val="00B805BB"/>
    <w:rsid w:val="00B805F3"/>
    <w:rsid w:val="00B808D3"/>
    <w:rsid w:val="00B81BF6"/>
    <w:rsid w:val="00B81D00"/>
    <w:rsid w:val="00B824D7"/>
    <w:rsid w:val="00B829F5"/>
    <w:rsid w:val="00B831CB"/>
    <w:rsid w:val="00B831E3"/>
    <w:rsid w:val="00B83A84"/>
    <w:rsid w:val="00B83F3B"/>
    <w:rsid w:val="00B841BC"/>
    <w:rsid w:val="00B8445D"/>
    <w:rsid w:val="00B84CE9"/>
    <w:rsid w:val="00B84EC3"/>
    <w:rsid w:val="00B851B8"/>
    <w:rsid w:val="00B85638"/>
    <w:rsid w:val="00B856A9"/>
    <w:rsid w:val="00B857EF"/>
    <w:rsid w:val="00B85D58"/>
    <w:rsid w:val="00B86FD1"/>
    <w:rsid w:val="00B872EF"/>
    <w:rsid w:val="00B90EC7"/>
    <w:rsid w:val="00B90ECD"/>
    <w:rsid w:val="00B91062"/>
    <w:rsid w:val="00B9128B"/>
    <w:rsid w:val="00B9175D"/>
    <w:rsid w:val="00B9191A"/>
    <w:rsid w:val="00B9254A"/>
    <w:rsid w:val="00B9257D"/>
    <w:rsid w:val="00B92626"/>
    <w:rsid w:val="00B93093"/>
    <w:rsid w:val="00B932F0"/>
    <w:rsid w:val="00B9333F"/>
    <w:rsid w:val="00B934A9"/>
    <w:rsid w:val="00B93E36"/>
    <w:rsid w:val="00B942BA"/>
    <w:rsid w:val="00B945E6"/>
    <w:rsid w:val="00B94CFB"/>
    <w:rsid w:val="00B95170"/>
    <w:rsid w:val="00B9529A"/>
    <w:rsid w:val="00B955B2"/>
    <w:rsid w:val="00B9571D"/>
    <w:rsid w:val="00B958B4"/>
    <w:rsid w:val="00B95A33"/>
    <w:rsid w:val="00B95DF1"/>
    <w:rsid w:val="00B9671E"/>
    <w:rsid w:val="00BA04B5"/>
    <w:rsid w:val="00BA052E"/>
    <w:rsid w:val="00BA0C5A"/>
    <w:rsid w:val="00BA13EA"/>
    <w:rsid w:val="00BA1E3C"/>
    <w:rsid w:val="00BA1EAF"/>
    <w:rsid w:val="00BA2B4A"/>
    <w:rsid w:val="00BA2BA3"/>
    <w:rsid w:val="00BA3B79"/>
    <w:rsid w:val="00BA3DF8"/>
    <w:rsid w:val="00BA3F6A"/>
    <w:rsid w:val="00BA45FA"/>
    <w:rsid w:val="00BA4D46"/>
    <w:rsid w:val="00BA5652"/>
    <w:rsid w:val="00BA59DB"/>
    <w:rsid w:val="00BA65A0"/>
    <w:rsid w:val="00BA6FBC"/>
    <w:rsid w:val="00BA77CE"/>
    <w:rsid w:val="00BB00E8"/>
    <w:rsid w:val="00BB0268"/>
    <w:rsid w:val="00BB0778"/>
    <w:rsid w:val="00BB0EF8"/>
    <w:rsid w:val="00BB1556"/>
    <w:rsid w:val="00BB15D1"/>
    <w:rsid w:val="00BB1F89"/>
    <w:rsid w:val="00BB1F95"/>
    <w:rsid w:val="00BB2B99"/>
    <w:rsid w:val="00BB2BEC"/>
    <w:rsid w:val="00BB2E13"/>
    <w:rsid w:val="00BB3C82"/>
    <w:rsid w:val="00BB42C4"/>
    <w:rsid w:val="00BB4923"/>
    <w:rsid w:val="00BB5230"/>
    <w:rsid w:val="00BB5355"/>
    <w:rsid w:val="00BB5764"/>
    <w:rsid w:val="00BB58F6"/>
    <w:rsid w:val="00BB644C"/>
    <w:rsid w:val="00BB6493"/>
    <w:rsid w:val="00BB6738"/>
    <w:rsid w:val="00BB7969"/>
    <w:rsid w:val="00BB7A79"/>
    <w:rsid w:val="00BC004F"/>
    <w:rsid w:val="00BC0073"/>
    <w:rsid w:val="00BC00AA"/>
    <w:rsid w:val="00BC017A"/>
    <w:rsid w:val="00BC05B4"/>
    <w:rsid w:val="00BC1DFE"/>
    <w:rsid w:val="00BC2781"/>
    <w:rsid w:val="00BC279D"/>
    <w:rsid w:val="00BC2FFD"/>
    <w:rsid w:val="00BC349C"/>
    <w:rsid w:val="00BC3D0D"/>
    <w:rsid w:val="00BC42D9"/>
    <w:rsid w:val="00BC4D71"/>
    <w:rsid w:val="00BC4F7B"/>
    <w:rsid w:val="00BC527D"/>
    <w:rsid w:val="00BC5A4A"/>
    <w:rsid w:val="00BC5B93"/>
    <w:rsid w:val="00BC644F"/>
    <w:rsid w:val="00BC67EC"/>
    <w:rsid w:val="00BC6978"/>
    <w:rsid w:val="00BC6AAA"/>
    <w:rsid w:val="00BC7266"/>
    <w:rsid w:val="00BC730C"/>
    <w:rsid w:val="00BC74FD"/>
    <w:rsid w:val="00BC7507"/>
    <w:rsid w:val="00BC78A1"/>
    <w:rsid w:val="00BC7954"/>
    <w:rsid w:val="00BC7D02"/>
    <w:rsid w:val="00BC7FD4"/>
    <w:rsid w:val="00BD0A94"/>
    <w:rsid w:val="00BD251E"/>
    <w:rsid w:val="00BD275B"/>
    <w:rsid w:val="00BD2ADC"/>
    <w:rsid w:val="00BD31B9"/>
    <w:rsid w:val="00BD3663"/>
    <w:rsid w:val="00BD45D1"/>
    <w:rsid w:val="00BD4925"/>
    <w:rsid w:val="00BD563D"/>
    <w:rsid w:val="00BD56EC"/>
    <w:rsid w:val="00BD5ADF"/>
    <w:rsid w:val="00BD5B53"/>
    <w:rsid w:val="00BD6602"/>
    <w:rsid w:val="00BD66EE"/>
    <w:rsid w:val="00BD6DA7"/>
    <w:rsid w:val="00BD6E4D"/>
    <w:rsid w:val="00BD6FDF"/>
    <w:rsid w:val="00BD7489"/>
    <w:rsid w:val="00BD7978"/>
    <w:rsid w:val="00BD7F36"/>
    <w:rsid w:val="00BE0399"/>
    <w:rsid w:val="00BE0C5D"/>
    <w:rsid w:val="00BE0C79"/>
    <w:rsid w:val="00BE1E55"/>
    <w:rsid w:val="00BE2115"/>
    <w:rsid w:val="00BE29DE"/>
    <w:rsid w:val="00BE5C47"/>
    <w:rsid w:val="00BE5C80"/>
    <w:rsid w:val="00BE5CCA"/>
    <w:rsid w:val="00BE5E69"/>
    <w:rsid w:val="00BE6056"/>
    <w:rsid w:val="00BE630E"/>
    <w:rsid w:val="00BE6816"/>
    <w:rsid w:val="00BE72D0"/>
    <w:rsid w:val="00BE7FFB"/>
    <w:rsid w:val="00BF04CE"/>
    <w:rsid w:val="00BF0B79"/>
    <w:rsid w:val="00BF0F6B"/>
    <w:rsid w:val="00BF1054"/>
    <w:rsid w:val="00BF1119"/>
    <w:rsid w:val="00BF1C79"/>
    <w:rsid w:val="00BF1D75"/>
    <w:rsid w:val="00BF1FBF"/>
    <w:rsid w:val="00BF2220"/>
    <w:rsid w:val="00BF22B6"/>
    <w:rsid w:val="00BF2913"/>
    <w:rsid w:val="00BF32C1"/>
    <w:rsid w:val="00BF387E"/>
    <w:rsid w:val="00BF4754"/>
    <w:rsid w:val="00BF4E9D"/>
    <w:rsid w:val="00BF52B4"/>
    <w:rsid w:val="00BF5F07"/>
    <w:rsid w:val="00BF664E"/>
    <w:rsid w:val="00BF6652"/>
    <w:rsid w:val="00BF732C"/>
    <w:rsid w:val="00BF7BAE"/>
    <w:rsid w:val="00BF7F90"/>
    <w:rsid w:val="00C00723"/>
    <w:rsid w:val="00C008E3"/>
    <w:rsid w:val="00C013C9"/>
    <w:rsid w:val="00C0191A"/>
    <w:rsid w:val="00C01AF8"/>
    <w:rsid w:val="00C034E5"/>
    <w:rsid w:val="00C0354F"/>
    <w:rsid w:val="00C03C13"/>
    <w:rsid w:val="00C04344"/>
    <w:rsid w:val="00C0480A"/>
    <w:rsid w:val="00C04A1F"/>
    <w:rsid w:val="00C062D4"/>
    <w:rsid w:val="00C06812"/>
    <w:rsid w:val="00C06827"/>
    <w:rsid w:val="00C06F26"/>
    <w:rsid w:val="00C07471"/>
    <w:rsid w:val="00C07804"/>
    <w:rsid w:val="00C10285"/>
    <w:rsid w:val="00C1044D"/>
    <w:rsid w:val="00C108FF"/>
    <w:rsid w:val="00C10D8F"/>
    <w:rsid w:val="00C111E0"/>
    <w:rsid w:val="00C11AE5"/>
    <w:rsid w:val="00C11B2B"/>
    <w:rsid w:val="00C11DBA"/>
    <w:rsid w:val="00C11E4C"/>
    <w:rsid w:val="00C123A3"/>
    <w:rsid w:val="00C124F1"/>
    <w:rsid w:val="00C1273F"/>
    <w:rsid w:val="00C12C3D"/>
    <w:rsid w:val="00C13130"/>
    <w:rsid w:val="00C1329C"/>
    <w:rsid w:val="00C136A2"/>
    <w:rsid w:val="00C13813"/>
    <w:rsid w:val="00C13837"/>
    <w:rsid w:val="00C13B17"/>
    <w:rsid w:val="00C149EC"/>
    <w:rsid w:val="00C14A6A"/>
    <w:rsid w:val="00C14F5B"/>
    <w:rsid w:val="00C15E29"/>
    <w:rsid w:val="00C15FD7"/>
    <w:rsid w:val="00C16128"/>
    <w:rsid w:val="00C1616D"/>
    <w:rsid w:val="00C163BD"/>
    <w:rsid w:val="00C17436"/>
    <w:rsid w:val="00C1752D"/>
    <w:rsid w:val="00C1754C"/>
    <w:rsid w:val="00C177D7"/>
    <w:rsid w:val="00C17983"/>
    <w:rsid w:val="00C17B1A"/>
    <w:rsid w:val="00C20B5E"/>
    <w:rsid w:val="00C20CEB"/>
    <w:rsid w:val="00C21D7F"/>
    <w:rsid w:val="00C21E6D"/>
    <w:rsid w:val="00C225A6"/>
    <w:rsid w:val="00C22B0B"/>
    <w:rsid w:val="00C2344F"/>
    <w:rsid w:val="00C23687"/>
    <w:rsid w:val="00C23746"/>
    <w:rsid w:val="00C23C22"/>
    <w:rsid w:val="00C23E29"/>
    <w:rsid w:val="00C240EE"/>
    <w:rsid w:val="00C24328"/>
    <w:rsid w:val="00C243A1"/>
    <w:rsid w:val="00C24D60"/>
    <w:rsid w:val="00C265E0"/>
    <w:rsid w:val="00C26AA8"/>
    <w:rsid w:val="00C277E4"/>
    <w:rsid w:val="00C27A13"/>
    <w:rsid w:val="00C3011E"/>
    <w:rsid w:val="00C3034C"/>
    <w:rsid w:val="00C30C8B"/>
    <w:rsid w:val="00C30F97"/>
    <w:rsid w:val="00C324E3"/>
    <w:rsid w:val="00C33626"/>
    <w:rsid w:val="00C340C5"/>
    <w:rsid w:val="00C34402"/>
    <w:rsid w:val="00C3453E"/>
    <w:rsid w:val="00C3457F"/>
    <w:rsid w:val="00C345FC"/>
    <w:rsid w:val="00C348D0"/>
    <w:rsid w:val="00C35B16"/>
    <w:rsid w:val="00C36441"/>
    <w:rsid w:val="00C366FF"/>
    <w:rsid w:val="00C36C37"/>
    <w:rsid w:val="00C36DCB"/>
    <w:rsid w:val="00C37815"/>
    <w:rsid w:val="00C37AF3"/>
    <w:rsid w:val="00C40141"/>
    <w:rsid w:val="00C40398"/>
    <w:rsid w:val="00C405F8"/>
    <w:rsid w:val="00C40A59"/>
    <w:rsid w:val="00C40BFC"/>
    <w:rsid w:val="00C4115C"/>
    <w:rsid w:val="00C41390"/>
    <w:rsid w:val="00C4204A"/>
    <w:rsid w:val="00C425B3"/>
    <w:rsid w:val="00C435BA"/>
    <w:rsid w:val="00C43DDE"/>
    <w:rsid w:val="00C4439A"/>
    <w:rsid w:val="00C44818"/>
    <w:rsid w:val="00C4497E"/>
    <w:rsid w:val="00C45A10"/>
    <w:rsid w:val="00C45B07"/>
    <w:rsid w:val="00C463A2"/>
    <w:rsid w:val="00C46539"/>
    <w:rsid w:val="00C471E2"/>
    <w:rsid w:val="00C475E9"/>
    <w:rsid w:val="00C4782D"/>
    <w:rsid w:val="00C479DD"/>
    <w:rsid w:val="00C479F6"/>
    <w:rsid w:val="00C47C4F"/>
    <w:rsid w:val="00C47E86"/>
    <w:rsid w:val="00C500A4"/>
    <w:rsid w:val="00C50DAE"/>
    <w:rsid w:val="00C51B74"/>
    <w:rsid w:val="00C52A20"/>
    <w:rsid w:val="00C52B0E"/>
    <w:rsid w:val="00C52BA4"/>
    <w:rsid w:val="00C52C76"/>
    <w:rsid w:val="00C5304E"/>
    <w:rsid w:val="00C532EE"/>
    <w:rsid w:val="00C533EA"/>
    <w:rsid w:val="00C5461B"/>
    <w:rsid w:val="00C54EB9"/>
    <w:rsid w:val="00C55BBF"/>
    <w:rsid w:val="00C56217"/>
    <w:rsid w:val="00C56BD5"/>
    <w:rsid w:val="00C56DDC"/>
    <w:rsid w:val="00C572D7"/>
    <w:rsid w:val="00C57644"/>
    <w:rsid w:val="00C577F4"/>
    <w:rsid w:val="00C57EC7"/>
    <w:rsid w:val="00C60064"/>
    <w:rsid w:val="00C60511"/>
    <w:rsid w:val="00C60618"/>
    <w:rsid w:val="00C6077E"/>
    <w:rsid w:val="00C60A0E"/>
    <w:rsid w:val="00C61967"/>
    <w:rsid w:val="00C61A85"/>
    <w:rsid w:val="00C62197"/>
    <w:rsid w:val="00C62B90"/>
    <w:rsid w:val="00C635A6"/>
    <w:rsid w:val="00C6399C"/>
    <w:rsid w:val="00C63B04"/>
    <w:rsid w:val="00C63CD7"/>
    <w:rsid w:val="00C63DC7"/>
    <w:rsid w:val="00C63E84"/>
    <w:rsid w:val="00C6434B"/>
    <w:rsid w:val="00C64615"/>
    <w:rsid w:val="00C64931"/>
    <w:rsid w:val="00C6495F"/>
    <w:rsid w:val="00C649F1"/>
    <w:rsid w:val="00C65196"/>
    <w:rsid w:val="00C652F4"/>
    <w:rsid w:val="00C65B1F"/>
    <w:rsid w:val="00C65E51"/>
    <w:rsid w:val="00C65EAB"/>
    <w:rsid w:val="00C660EB"/>
    <w:rsid w:val="00C663B7"/>
    <w:rsid w:val="00C67508"/>
    <w:rsid w:val="00C67612"/>
    <w:rsid w:val="00C67B65"/>
    <w:rsid w:val="00C707A8"/>
    <w:rsid w:val="00C70A89"/>
    <w:rsid w:val="00C70DD2"/>
    <w:rsid w:val="00C710EE"/>
    <w:rsid w:val="00C7180A"/>
    <w:rsid w:val="00C7261A"/>
    <w:rsid w:val="00C72A62"/>
    <w:rsid w:val="00C73426"/>
    <w:rsid w:val="00C73697"/>
    <w:rsid w:val="00C739A3"/>
    <w:rsid w:val="00C73F75"/>
    <w:rsid w:val="00C74990"/>
    <w:rsid w:val="00C74998"/>
    <w:rsid w:val="00C74EF4"/>
    <w:rsid w:val="00C74FD6"/>
    <w:rsid w:val="00C75793"/>
    <w:rsid w:val="00C75B11"/>
    <w:rsid w:val="00C7677B"/>
    <w:rsid w:val="00C767CE"/>
    <w:rsid w:val="00C767DD"/>
    <w:rsid w:val="00C76939"/>
    <w:rsid w:val="00C76DE5"/>
    <w:rsid w:val="00C77973"/>
    <w:rsid w:val="00C77BF4"/>
    <w:rsid w:val="00C77DD6"/>
    <w:rsid w:val="00C801C8"/>
    <w:rsid w:val="00C80E70"/>
    <w:rsid w:val="00C8176B"/>
    <w:rsid w:val="00C822AC"/>
    <w:rsid w:val="00C824A9"/>
    <w:rsid w:val="00C82838"/>
    <w:rsid w:val="00C82E20"/>
    <w:rsid w:val="00C82F5C"/>
    <w:rsid w:val="00C839FA"/>
    <w:rsid w:val="00C8402B"/>
    <w:rsid w:val="00C84A61"/>
    <w:rsid w:val="00C84E72"/>
    <w:rsid w:val="00C85A41"/>
    <w:rsid w:val="00C85A7A"/>
    <w:rsid w:val="00C85D5A"/>
    <w:rsid w:val="00C860D5"/>
    <w:rsid w:val="00C869CF"/>
    <w:rsid w:val="00C86A40"/>
    <w:rsid w:val="00C87019"/>
    <w:rsid w:val="00C875F1"/>
    <w:rsid w:val="00C877B7"/>
    <w:rsid w:val="00C87DB0"/>
    <w:rsid w:val="00C901BD"/>
    <w:rsid w:val="00C901E5"/>
    <w:rsid w:val="00C904CE"/>
    <w:rsid w:val="00C90AA7"/>
    <w:rsid w:val="00C90AEF"/>
    <w:rsid w:val="00C90B89"/>
    <w:rsid w:val="00C91543"/>
    <w:rsid w:val="00C91AFE"/>
    <w:rsid w:val="00C91E90"/>
    <w:rsid w:val="00C9216F"/>
    <w:rsid w:val="00C92691"/>
    <w:rsid w:val="00C92A96"/>
    <w:rsid w:val="00C93656"/>
    <w:rsid w:val="00C93BE4"/>
    <w:rsid w:val="00C94077"/>
    <w:rsid w:val="00C94F58"/>
    <w:rsid w:val="00C9503B"/>
    <w:rsid w:val="00C952C8"/>
    <w:rsid w:val="00C95B7B"/>
    <w:rsid w:val="00C95EFA"/>
    <w:rsid w:val="00C95F2A"/>
    <w:rsid w:val="00C96528"/>
    <w:rsid w:val="00C9783A"/>
    <w:rsid w:val="00CA0166"/>
    <w:rsid w:val="00CA1427"/>
    <w:rsid w:val="00CA16B7"/>
    <w:rsid w:val="00CA1768"/>
    <w:rsid w:val="00CA1773"/>
    <w:rsid w:val="00CA26FC"/>
    <w:rsid w:val="00CA31A2"/>
    <w:rsid w:val="00CA3D4E"/>
    <w:rsid w:val="00CA3EBD"/>
    <w:rsid w:val="00CA4179"/>
    <w:rsid w:val="00CA5428"/>
    <w:rsid w:val="00CA5D31"/>
    <w:rsid w:val="00CA6BAD"/>
    <w:rsid w:val="00CA6DD7"/>
    <w:rsid w:val="00CA6F70"/>
    <w:rsid w:val="00CA7116"/>
    <w:rsid w:val="00CA7BF0"/>
    <w:rsid w:val="00CB03EC"/>
    <w:rsid w:val="00CB0E02"/>
    <w:rsid w:val="00CB1231"/>
    <w:rsid w:val="00CB12DB"/>
    <w:rsid w:val="00CB158F"/>
    <w:rsid w:val="00CB19D8"/>
    <w:rsid w:val="00CB31DC"/>
    <w:rsid w:val="00CB3F4F"/>
    <w:rsid w:val="00CB3F72"/>
    <w:rsid w:val="00CB40FE"/>
    <w:rsid w:val="00CB447F"/>
    <w:rsid w:val="00CB47D8"/>
    <w:rsid w:val="00CB47FB"/>
    <w:rsid w:val="00CB4D41"/>
    <w:rsid w:val="00CB53C9"/>
    <w:rsid w:val="00CB5BB4"/>
    <w:rsid w:val="00CB5D35"/>
    <w:rsid w:val="00CB6239"/>
    <w:rsid w:val="00CB6307"/>
    <w:rsid w:val="00CB6530"/>
    <w:rsid w:val="00CC04E1"/>
    <w:rsid w:val="00CC0712"/>
    <w:rsid w:val="00CC09A4"/>
    <w:rsid w:val="00CC0C8E"/>
    <w:rsid w:val="00CC145C"/>
    <w:rsid w:val="00CC155C"/>
    <w:rsid w:val="00CC1EDB"/>
    <w:rsid w:val="00CC331B"/>
    <w:rsid w:val="00CC376B"/>
    <w:rsid w:val="00CC3BC8"/>
    <w:rsid w:val="00CC4342"/>
    <w:rsid w:val="00CC48DF"/>
    <w:rsid w:val="00CC4C7B"/>
    <w:rsid w:val="00CC61B9"/>
    <w:rsid w:val="00CC641F"/>
    <w:rsid w:val="00CC6CEC"/>
    <w:rsid w:val="00CC6E31"/>
    <w:rsid w:val="00CC73EF"/>
    <w:rsid w:val="00CC780D"/>
    <w:rsid w:val="00CC7B7B"/>
    <w:rsid w:val="00CC7C67"/>
    <w:rsid w:val="00CD016F"/>
    <w:rsid w:val="00CD04C6"/>
    <w:rsid w:val="00CD086E"/>
    <w:rsid w:val="00CD1830"/>
    <w:rsid w:val="00CD1A75"/>
    <w:rsid w:val="00CD1DDF"/>
    <w:rsid w:val="00CD2CB7"/>
    <w:rsid w:val="00CD4A31"/>
    <w:rsid w:val="00CD4D3F"/>
    <w:rsid w:val="00CD4E92"/>
    <w:rsid w:val="00CD584F"/>
    <w:rsid w:val="00CD5F1D"/>
    <w:rsid w:val="00CD69CC"/>
    <w:rsid w:val="00CD6B83"/>
    <w:rsid w:val="00CD6F24"/>
    <w:rsid w:val="00CD6FA7"/>
    <w:rsid w:val="00CD73AC"/>
    <w:rsid w:val="00CD7AB2"/>
    <w:rsid w:val="00CE063B"/>
    <w:rsid w:val="00CE0C31"/>
    <w:rsid w:val="00CE3285"/>
    <w:rsid w:val="00CE39AA"/>
    <w:rsid w:val="00CE3FE1"/>
    <w:rsid w:val="00CE41BD"/>
    <w:rsid w:val="00CE43E9"/>
    <w:rsid w:val="00CE4F3B"/>
    <w:rsid w:val="00CE5C82"/>
    <w:rsid w:val="00CE5E7C"/>
    <w:rsid w:val="00CE6512"/>
    <w:rsid w:val="00CE6998"/>
    <w:rsid w:val="00CE6BA9"/>
    <w:rsid w:val="00CE6F52"/>
    <w:rsid w:val="00CE7EBB"/>
    <w:rsid w:val="00CF01C4"/>
    <w:rsid w:val="00CF0DF2"/>
    <w:rsid w:val="00CF15C4"/>
    <w:rsid w:val="00CF15CC"/>
    <w:rsid w:val="00CF2879"/>
    <w:rsid w:val="00CF2B12"/>
    <w:rsid w:val="00CF4225"/>
    <w:rsid w:val="00CF459D"/>
    <w:rsid w:val="00CF4E68"/>
    <w:rsid w:val="00CF513C"/>
    <w:rsid w:val="00CF6C82"/>
    <w:rsid w:val="00CF73CA"/>
    <w:rsid w:val="00CF7409"/>
    <w:rsid w:val="00CF79B2"/>
    <w:rsid w:val="00CF7CC3"/>
    <w:rsid w:val="00D00180"/>
    <w:rsid w:val="00D00B4C"/>
    <w:rsid w:val="00D02B80"/>
    <w:rsid w:val="00D03AC1"/>
    <w:rsid w:val="00D03CBB"/>
    <w:rsid w:val="00D04405"/>
    <w:rsid w:val="00D04491"/>
    <w:rsid w:val="00D04FFD"/>
    <w:rsid w:val="00D051CD"/>
    <w:rsid w:val="00D0544A"/>
    <w:rsid w:val="00D06686"/>
    <w:rsid w:val="00D06C6D"/>
    <w:rsid w:val="00D07568"/>
    <w:rsid w:val="00D07583"/>
    <w:rsid w:val="00D103CD"/>
    <w:rsid w:val="00D10EC6"/>
    <w:rsid w:val="00D11801"/>
    <w:rsid w:val="00D11C3B"/>
    <w:rsid w:val="00D124E2"/>
    <w:rsid w:val="00D12EFB"/>
    <w:rsid w:val="00D13097"/>
    <w:rsid w:val="00D13230"/>
    <w:rsid w:val="00D13658"/>
    <w:rsid w:val="00D13893"/>
    <w:rsid w:val="00D13C5F"/>
    <w:rsid w:val="00D1445A"/>
    <w:rsid w:val="00D14EB7"/>
    <w:rsid w:val="00D157B2"/>
    <w:rsid w:val="00D16228"/>
    <w:rsid w:val="00D168C4"/>
    <w:rsid w:val="00D17231"/>
    <w:rsid w:val="00D17717"/>
    <w:rsid w:val="00D17AD8"/>
    <w:rsid w:val="00D202E5"/>
    <w:rsid w:val="00D207E1"/>
    <w:rsid w:val="00D208B4"/>
    <w:rsid w:val="00D20A44"/>
    <w:rsid w:val="00D20A68"/>
    <w:rsid w:val="00D20E0D"/>
    <w:rsid w:val="00D20E53"/>
    <w:rsid w:val="00D21E52"/>
    <w:rsid w:val="00D23303"/>
    <w:rsid w:val="00D234F0"/>
    <w:rsid w:val="00D23A3A"/>
    <w:rsid w:val="00D23FEE"/>
    <w:rsid w:val="00D246A5"/>
    <w:rsid w:val="00D25003"/>
    <w:rsid w:val="00D256F2"/>
    <w:rsid w:val="00D27090"/>
    <w:rsid w:val="00D27FB3"/>
    <w:rsid w:val="00D31502"/>
    <w:rsid w:val="00D317FE"/>
    <w:rsid w:val="00D32778"/>
    <w:rsid w:val="00D327A4"/>
    <w:rsid w:val="00D329B7"/>
    <w:rsid w:val="00D335C2"/>
    <w:rsid w:val="00D33B04"/>
    <w:rsid w:val="00D33C1B"/>
    <w:rsid w:val="00D33C8E"/>
    <w:rsid w:val="00D33CBC"/>
    <w:rsid w:val="00D33ED5"/>
    <w:rsid w:val="00D34C38"/>
    <w:rsid w:val="00D353B6"/>
    <w:rsid w:val="00D353DC"/>
    <w:rsid w:val="00D354BD"/>
    <w:rsid w:val="00D3560F"/>
    <w:rsid w:val="00D35CF3"/>
    <w:rsid w:val="00D35D98"/>
    <w:rsid w:val="00D36057"/>
    <w:rsid w:val="00D362FE"/>
    <w:rsid w:val="00D36F78"/>
    <w:rsid w:val="00D37366"/>
    <w:rsid w:val="00D377C7"/>
    <w:rsid w:val="00D4039C"/>
    <w:rsid w:val="00D404CF"/>
    <w:rsid w:val="00D407B6"/>
    <w:rsid w:val="00D408AF"/>
    <w:rsid w:val="00D40D12"/>
    <w:rsid w:val="00D4130B"/>
    <w:rsid w:val="00D4159B"/>
    <w:rsid w:val="00D41F5C"/>
    <w:rsid w:val="00D42441"/>
    <w:rsid w:val="00D42639"/>
    <w:rsid w:val="00D42F62"/>
    <w:rsid w:val="00D44058"/>
    <w:rsid w:val="00D442DC"/>
    <w:rsid w:val="00D458F2"/>
    <w:rsid w:val="00D45C0B"/>
    <w:rsid w:val="00D4645C"/>
    <w:rsid w:val="00D47279"/>
    <w:rsid w:val="00D4773A"/>
    <w:rsid w:val="00D47B49"/>
    <w:rsid w:val="00D503FE"/>
    <w:rsid w:val="00D50625"/>
    <w:rsid w:val="00D507BC"/>
    <w:rsid w:val="00D507EA"/>
    <w:rsid w:val="00D50B2B"/>
    <w:rsid w:val="00D5106C"/>
    <w:rsid w:val="00D5138A"/>
    <w:rsid w:val="00D51584"/>
    <w:rsid w:val="00D51980"/>
    <w:rsid w:val="00D51F4D"/>
    <w:rsid w:val="00D51FF7"/>
    <w:rsid w:val="00D5210E"/>
    <w:rsid w:val="00D5213B"/>
    <w:rsid w:val="00D525F2"/>
    <w:rsid w:val="00D52F68"/>
    <w:rsid w:val="00D53E77"/>
    <w:rsid w:val="00D549E6"/>
    <w:rsid w:val="00D54E73"/>
    <w:rsid w:val="00D54EEA"/>
    <w:rsid w:val="00D54F9B"/>
    <w:rsid w:val="00D557F1"/>
    <w:rsid w:val="00D55CDB"/>
    <w:rsid w:val="00D55DF4"/>
    <w:rsid w:val="00D55DFB"/>
    <w:rsid w:val="00D564CA"/>
    <w:rsid w:val="00D56F78"/>
    <w:rsid w:val="00D56F82"/>
    <w:rsid w:val="00D571E4"/>
    <w:rsid w:val="00D5760E"/>
    <w:rsid w:val="00D602AB"/>
    <w:rsid w:val="00D6032E"/>
    <w:rsid w:val="00D603AD"/>
    <w:rsid w:val="00D60BCA"/>
    <w:rsid w:val="00D60BFF"/>
    <w:rsid w:val="00D60E39"/>
    <w:rsid w:val="00D6108B"/>
    <w:rsid w:val="00D617E8"/>
    <w:rsid w:val="00D61C0D"/>
    <w:rsid w:val="00D61D05"/>
    <w:rsid w:val="00D63069"/>
    <w:rsid w:val="00D6342E"/>
    <w:rsid w:val="00D6371C"/>
    <w:rsid w:val="00D63B20"/>
    <w:rsid w:val="00D63D30"/>
    <w:rsid w:val="00D63F53"/>
    <w:rsid w:val="00D64C1A"/>
    <w:rsid w:val="00D652E6"/>
    <w:rsid w:val="00D6590D"/>
    <w:rsid w:val="00D661B0"/>
    <w:rsid w:val="00D6644F"/>
    <w:rsid w:val="00D6672C"/>
    <w:rsid w:val="00D66898"/>
    <w:rsid w:val="00D66995"/>
    <w:rsid w:val="00D66AF2"/>
    <w:rsid w:val="00D67077"/>
    <w:rsid w:val="00D67C63"/>
    <w:rsid w:val="00D67CE3"/>
    <w:rsid w:val="00D70781"/>
    <w:rsid w:val="00D71262"/>
    <w:rsid w:val="00D721C1"/>
    <w:rsid w:val="00D72AEA"/>
    <w:rsid w:val="00D72C24"/>
    <w:rsid w:val="00D72D6A"/>
    <w:rsid w:val="00D7313A"/>
    <w:rsid w:val="00D73F0E"/>
    <w:rsid w:val="00D73FA3"/>
    <w:rsid w:val="00D741BA"/>
    <w:rsid w:val="00D747C9"/>
    <w:rsid w:val="00D750AE"/>
    <w:rsid w:val="00D751D1"/>
    <w:rsid w:val="00D7583B"/>
    <w:rsid w:val="00D76186"/>
    <w:rsid w:val="00D76278"/>
    <w:rsid w:val="00D76399"/>
    <w:rsid w:val="00D76593"/>
    <w:rsid w:val="00D76747"/>
    <w:rsid w:val="00D77FB1"/>
    <w:rsid w:val="00D8020B"/>
    <w:rsid w:val="00D810CA"/>
    <w:rsid w:val="00D8120D"/>
    <w:rsid w:val="00D81F71"/>
    <w:rsid w:val="00D83B24"/>
    <w:rsid w:val="00D83BF1"/>
    <w:rsid w:val="00D84DB6"/>
    <w:rsid w:val="00D84FBC"/>
    <w:rsid w:val="00D853A5"/>
    <w:rsid w:val="00D85416"/>
    <w:rsid w:val="00D855F5"/>
    <w:rsid w:val="00D855FE"/>
    <w:rsid w:val="00D85D28"/>
    <w:rsid w:val="00D85EC4"/>
    <w:rsid w:val="00D86435"/>
    <w:rsid w:val="00D86836"/>
    <w:rsid w:val="00D86856"/>
    <w:rsid w:val="00D87236"/>
    <w:rsid w:val="00D8758B"/>
    <w:rsid w:val="00D87662"/>
    <w:rsid w:val="00D87683"/>
    <w:rsid w:val="00D8777F"/>
    <w:rsid w:val="00D90008"/>
    <w:rsid w:val="00D90318"/>
    <w:rsid w:val="00D90766"/>
    <w:rsid w:val="00D907D7"/>
    <w:rsid w:val="00D90A1E"/>
    <w:rsid w:val="00D90C8D"/>
    <w:rsid w:val="00D90E22"/>
    <w:rsid w:val="00D90E92"/>
    <w:rsid w:val="00D913BB"/>
    <w:rsid w:val="00D91597"/>
    <w:rsid w:val="00D91D0F"/>
    <w:rsid w:val="00D91FA1"/>
    <w:rsid w:val="00D925AB"/>
    <w:rsid w:val="00D9270F"/>
    <w:rsid w:val="00D92E15"/>
    <w:rsid w:val="00D92FCF"/>
    <w:rsid w:val="00D9325F"/>
    <w:rsid w:val="00D9335D"/>
    <w:rsid w:val="00D94025"/>
    <w:rsid w:val="00D94955"/>
    <w:rsid w:val="00D94F4E"/>
    <w:rsid w:val="00D953EE"/>
    <w:rsid w:val="00D95D77"/>
    <w:rsid w:val="00D96577"/>
    <w:rsid w:val="00D97190"/>
    <w:rsid w:val="00D972C3"/>
    <w:rsid w:val="00D9733F"/>
    <w:rsid w:val="00D974EB"/>
    <w:rsid w:val="00D97883"/>
    <w:rsid w:val="00D978C8"/>
    <w:rsid w:val="00DA0008"/>
    <w:rsid w:val="00DA017F"/>
    <w:rsid w:val="00DA084C"/>
    <w:rsid w:val="00DA1B03"/>
    <w:rsid w:val="00DA1E87"/>
    <w:rsid w:val="00DA1FAA"/>
    <w:rsid w:val="00DA263D"/>
    <w:rsid w:val="00DA2B43"/>
    <w:rsid w:val="00DA3C4D"/>
    <w:rsid w:val="00DA3C97"/>
    <w:rsid w:val="00DA3F38"/>
    <w:rsid w:val="00DA4642"/>
    <w:rsid w:val="00DA4F64"/>
    <w:rsid w:val="00DA5742"/>
    <w:rsid w:val="00DA621D"/>
    <w:rsid w:val="00DA7438"/>
    <w:rsid w:val="00DA7593"/>
    <w:rsid w:val="00DA761F"/>
    <w:rsid w:val="00DB0C6E"/>
    <w:rsid w:val="00DB11C0"/>
    <w:rsid w:val="00DB1FAD"/>
    <w:rsid w:val="00DB2193"/>
    <w:rsid w:val="00DB2330"/>
    <w:rsid w:val="00DB2C9E"/>
    <w:rsid w:val="00DB2F90"/>
    <w:rsid w:val="00DB336B"/>
    <w:rsid w:val="00DB366B"/>
    <w:rsid w:val="00DB40F3"/>
    <w:rsid w:val="00DB415D"/>
    <w:rsid w:val="00DB4445"/>
    <w:rsid w:val="00DB4B14"/>
    <w:rsid w:val="00DB59E3"/>
    <w:rsid w:val="00DB5A72"/>
    <w:rsid w:val="00DB622A"/>
    <w:rsid w:val="00DB65BD"/>
    <w:rsid w:val="00DB66D9"/>
    <w:rsid w:val="00DB6BE8"/>
    <w:rsid w:val="00DB7592"/>
    <w:rsid w:val="00DB759B"/>
    <w:rsid w:val="00DB7866"/>
    <w:rsid w:val="00DB7B8C"/>
    <w:rsid w:val="00DC00C2"/>
    <w:rsid w:val="00DC0CC2"/>
    <w:rsid w:val="00DC114D"/>
    <w:rsid w:val="00DC1253"/>
    <w:rsid w:val="00DC1AF4"/>
    <w:rsid w:val="00DC2021"/>
    <w:rsid w:val="00DC2275"/>
    <w:rsid w:val="00DC2FF0"/>
    <w:rsid w:val="00DC43AD"/>
    <w:rsid w:val="00DC4A2D"/>
    <w:rsid w:val="00DC5343"/>
    <w:rsid w:val="00DC585A"/>
    <w:rsid w:val="00DC5AD6"/>
    <w:rsid w:val="00DC6025"/>
    <w:rsid w:val="00DC676D"/>
    <w:rsid w:val="00DC6D53"/>
    <w:rsid w:val="00DC78C6"/>
    <w:rsid w:val="00DC7CEA"/>
    <w:rsid w:val="00DC7EF6"/>
    <w:rsid w:val="00DD0371"/>
    <w:rsid w:val="00DD0563"/>
    <w:rsid w:val="00DD13F1"/>
    <w:rsid w:val="00DD1AF9"/>
    <w:rsid w:val="00DD2207"/>
    <w:rsid w:val="00DD26B5"/>
    <w:rsid w:val="00DD2BA1"/>
    <w:rsid w:val="00DD410A"/>
    <w:rsid w:val="00DD4384"/>
    <w:rsid w:val="00DD43C8"/>
    <w:rsid w:val="00DD46B4"/>
    <w:rsid w:val="00DD4C7A"/>
    <w:rsid w:val="00DD4F6A"/>
    <w:rsid w:val="00DD5DF8"/>
    <w:rsid w:val="00DD64C0"/>
    <w:rsid w:val="00DD6FBE"/>
    <w:rsid w:val="00DD787C"/>
    <w:rsid w:val="00DD7F66"/>
    <w:rsid w:val="00DD7F79"/>
    <w:rsid w:val="00DE0735"/>
    <w:rsid w:val="00DE07BB"/>
    <w:rsid w:val="00DE0B52"/>
    <w:rsid w:val="00DE13F1"/>
    <w:rsid w:val="00DE21D6"/>
    <w:rsid w:val="00DE22AF"/>
    <w:rsid w:val="00DE2883"/>
    <w:rsid w:val="00DE2950"/>
    <w:rsid w:val="00DE3662"/>
    <w:rsid w:val="00DE3A5C"/>
    <w:rsid w:val="00DE4A4F"/>
    <w:rsid w:val="00DE5376"/>
    <w:rsid w:val="00DE54BE"/>
    <w:rsid w:val="00DE57C7"/>
    <w:rsid w:val="00DE5AD0"/>
    <w:rsid w:val="00DE5DFB"/>
    <w:rsid w:val="00DE6066"/>
    <w:rsid w:val="00DE64CD"/>
    <w:rsid w:val="00DE669A"/>
    <w:rsid w:val="00DE73E0"/>
    <w:rsid w:val="00DE7486"/>
    <w:rsid w:val="00DE7629"/>
    <w:rsid w:val="00DE7974"/>
    <w:rsid w:val="00DE7988"/>
    <w:rsid w:val="00DE7B20"/>
    <w:rsid w:val="00DF0321"/>
    <w:rsid w:val="00DF090E"/>
    <w:rsid w:val="00DF0E96"/>
    <w:rsid w:val="00DF1585"/>
    <w:rsid w:val="00DF1BF9"/>
    <w:rsid w:val="00DF1CD5"/>
    <w:rsid w:val="00DF23D7"/>
    <w:rsid w:val="00DF268E"/>
    <w:rsid w:val="00DF2E82"/>
    <w:rsid w:val="00DF2EC1"/>
    <w:rsid w:val="00DF311C"/>
    <w:rsid w:val="00DF3155"/>
    <w:rsid w:val="00DF47A4"/>
    <w:rsid w:val="00DF519E"/>
    <w:rsid w:val="00DF52BC"/>
    <w:rsid w:val="00DF5434"/>
    <w:rsid w:val="00DF5AC8"/>
    <w:rsid w:val="00DF60D4"/>
    <w:rsid w:val="00DF63D1"/>
    <w:rsid w:val="00DF6765"/>
    <w:rsid w:val="00DF690E"/>
    <w:rsid w:val="00DF72E0"/>
    <w:rsid w:val="00DF77AD"/>
    <w:rsid w:val="00DF7A1A"/>
    <w:rsid w:val="00E0155D"/>
    <w:rsid w:val="00E02065"/>
    <w:rsid w:val="00E026EC"/>
    <w:rsid w:val="00E026EE"/>
    <w:rsid w:val="00E02A1F"/>
    <w:rsid w:val="00E02E25"/>
    <w:rsid w:val="00E03359"/>
    <w:rsid w:val="00E03F14"/>
    <w:rsid w:val="00E0413A"/>
    <w:rsid w:val="00E04782"/>
    <w:rsid w:val="00E055EE"/>
    <w:rsid w:val="00E0610E"/>
    <w:rsid w:val="00E068E4"/>
    <w:rsid w:val="00E06CF2"/>
    <w:rsid w:val="00E06D8F"/>
    <w:rsid w:val="00E06E89"/>
    <w:rsid w:val="00E07793"/>
    <w:rsid w:val="00E077E2"/>
    <w:rsid w:val="00E10838"/>
    <w:rsid w:val="00E11B74"/>
    <w:rsid w:val="00E135AD"/>
    <w:rsid w:val="00E13F25"/>
    <w:rsid w:val="00E1495F"/>
    <w:rsid w:val="00E149A6"/>
    <w:rsid w:val="00E14AA7"/>
    <w:rsid w:val="00E14BA5"/>
    <w:rsid w:val="00E154BD"/>
    <w:rsid w:val="00E1595C"/>
    <w:rsid w:val="00E15BE5"/>
    <w:rsid w:val="00E15C82"/>
    <w:rsid w:val="00E15CED"/>
    <w:rsid w:val="00E1653D"/>
    <w:rsid w:val="00E165BA"/>
    <w:rsid w:val="00E16E5A"/>
    <w:rsid w:val="00E1732A"/>
    <w:rsid w:val="00E177C7"/>
    <w:rsid w:val="00E178D6"/>
    <w:rsid w:val="00E17960"/>
    <w:rsid w:val="00E179CE"/>
    <w:rsid w:val="00E20131"/>
    <w:rsid w:val="00E20AB6"/>
    <w:rsid w:val="00E21178"/>
    <w:rsid w:val="00E212B3"/>
    <w:rsid w:val="00E21993"/>
    <w:rsid w:val="00E21C87"/>
    <w:rsid w:val="00E21EDD"/>
    <w:rsid w:val="00E21F68"/>
    <w:rsid w:val="00E22535"/>
    <w:rsid w:val="00E2297E"/>
    <w:rsid w:val="00E22BCF"/>
    <w:rsid w:val="00E22C63"/>
    <w:rsid w:val="00E23332"/>
    <w:rsid w:val="00E2351D"/>
    <w:rsid w:val="00E245C9"/>
    <w:rsid w:val="00E2483C"/>
    <w:rsid w:val="00E24D34"/>
    <w:rsid w:val="00E24ECD"/>
    <w:rsid w:val="00E25A8C"/>
    <w:rsid w:val="00E26688"/>
    <w:rsid w:val="00E27AD9"/>
    <w:rsid w:val="00E27F91"/>
    <w:rsid w:val="00E30866"/>
    <w:rsid w:val="00E3157D"/>
    <w:rsid w:val="00E3185B"/>
    <w:rsid w:val="00E3234F"/>
    <w:rsid w:val="00E323FD"/>
    <w:rsid w:val="00E329E4"/>
    <w:rsid w:val="00E330F4"/>
    <w:rsid w:val="00E330FD"/>
    <w:rsid w:val="00E33439"/>
    <w:rsid w:val="00E33535"/>
    <w:rsid w:val="00E33C8B"/>
    <w:rsid w:val="00E34459"/>
    <w:rsid w:val="00E349DA"/>
    <w:rsid w:val="00E3580C"/>
    <w:rsid w:val="00E35B25"/>
    <w:rsid w:val="00E35DBA"/>
    <w:rsid w:val="00E368B2"/>
    <w:rsid w:val="00E37065"/>
    <w:rsid w:val="00E37517"/>
    <w:rsid w:val="00E37B81"/>
    <w:rsid w:val="00E37CE9"/>
    <w:rsid w:val="00E40A0B"/>
    <w:rsid w:val="00E40A75"/>
    <w:rsid w:val="00E40F36"/>
    <w:rsid w:val="00E410EA"/>
    <w:rsid w:val="00E412B0"/>
    <w:rsid w:val="00E414C3"/>
    <w:rsid w:val="00E41720"/>
    <w:rsid w:val="00E42304"/>
    <w:rsid w:val="00E42460"/>
    <w:rsid w:val="00E424AE"/>
    <w:rsid w:val="00E4268B"/>
    <w:rsid w:val="00E42A3D"/>
    <w:rsid w:val="00E43169"/>
    <w:rsid w:val="00E4320A"/>
    <w:rsid w:val="00E432D2"/>
    <w:rsid w:val="00E43B65"/>
    <w:rsid w:val="00E43D8F"/>
    <w:rsid w:val="00E442C0"/>
    <w:rsid w:val="00E456BA"/>
    <w:rsid w:val="00E45885"/>
    <w:rsid w:val="00E45A6E"/>
    <w:rsid w:val="00E45F14"/>
    <w:rsid w:val="00E46403"/>
    <w:rsid w:val="00E46DC3"/>
    <w:rsid w:val="00E4753B"/>
    <w:rsid w:val="00E47C85"/>
    <w:rsid w:val="00E47CD6"/>
    <w:rsid w:val="00E47D64"/>
    <w:rsid w:val="00E47EC8"/>
    <w:rsid w:val="00E5000A"/>
    <w:rsid w:val="00E507CB"/>
    <w:rsid w:val="00E509CA"/>
    <w:rsid w:val="00E518CD"/>
    <w:rsid w:val="00E525F9"/>
    <w:rsid w:val="00E52F7C"/>
    <w:rsid w:val="00E53031"/>
    <w:rsid w:val="00E53561"/>
    <w:rsid w:val="00E537D4"/>
    <w:rsid w:val="00E53D60"/>
    <w:rsid w:val="00E55242"/>
    <w:rsid w:val="00E57035"/>
    <w:rsid w:val="00E5719A"/>
    <w:rsid w:val="00E57600"/>
    <w:rsid w:val="00E576C4"/>
    <w:rsid w:val="00E576C8"/>
    <w:rsid w:val="00E57BC0"/>
    <w:rsid w:val="00E6064F"/>
    <w:rsid w:val="00E60725"/>
    <w:rsid w:val="00E61027"/>
    <w:rsid w:val="00E611A6"/>
    <w:rsid w:val="00E616E0"/>
    <w:rsid w:val="00E61E6A"/>
    <w:rsid w:val="00E6202C"/>
    <w:rsid w:val="00E62D08"/>
    <w:rsid w:val="00E62FC2"/>
    <w:rsid w:val="00E632F0"/>
    <w:rsid w:val="00E63567"/>
    <w:rsid w:val="00E635E3"/>
    <w:rsid w:val="00E6392F"/>
    <w:rsid w:val="00E641AA"/>
    <w:rsid w:val="00E645DE"/>
    <w:rsid w:val="00E649DC"/>
    <w:rsid w:val="00E64EEC"/>
    <w:rsid w:val="00E65ED2"/>
    <w:rsid w:val="00E6625B"/>
    <w:rsid w:val="00E66C70"/>
    <w:rsid w:val="00E67023"/>
    <w:rsid w:val="00E67076"/>
    <w:rsid w:val="00E70424"/>
    <w:rsid w:val="00E71D16"/>
    <w:rsid w:val="00E72F87"/>
    <w:rsid w:val="00E7315F"/>
    <w:rsid w:val="00E73620"/>
    <w:rsid w:val="00E742B8"/>
    <w:rsid w:val="00E744A0"/>
    <w:rsid w:val="00E74DF0"/>
    <w:rsid w:val="00E74E9B"/>
    <w:rsid w:val="00E750A9"/>
    <w:rsid w:val="00E75270"/>
    <w:rsid w:val="00E75697"/>
    <w:rsid w:val="00E7599E"/>
    <w:rsid w:val="00E76765"/>
    <w:rsid w:val="00E768DB"/>
    <w:rsid w:val="00E775C0"/>
    <w:rsid w:val="00E77855"/>
    <w:rsid w:val="00E7795C"/>
    <w:rsid w:val="00E80563"/>
    <w:rsid w:val="00E80583"/>
    <w:rsid w:val="00E80631"/>
    <w:rsid w:val="00E806F3"/>
    <w:rsid w:val="00E80BB3"/>
    <w:rsid w:val="00E80C0C"/>
    <w:rsid w:val="00E80E6F"/>
    <w:rsid w:val="00E80FDB"/>
    <w:rsid w:val="00E810AB"/>
    <w:rsid w:val="00E81253"/>
    <w:rsid w:val="00E81ACD"/>
    <w:rsid w:val="00E8243A"/>
    <w:rsid w:val="00E826F1"/>
    <w:rsid w:val="00E82D49"/>
    <w:rsid w:val="00E82DC4"/>
    <w:rsid w:val="00E8341A"/>
    <w:rsid w:val="00E83A8F"/>
    <w:rsid w:val="00E83D0B"/>
    <w:rsid w:val="00E83FAA"/>
    <w:rsid w:val="00E8479B"/>
    <w:rsid w:val="00E8690C"/>
    <w:rsid w:val="00E86A93"/>
    <w:rsid w:val="00E86E3E"/>
    <w:rsid w:val="00E86FD9"/>
    <w:rsid w:val="00E86FEC"/>
    <w:rsid w:val="00E87095"/>
    <w:rsid w:val="00E8786C"/>
    <w:rsid w:val="00E90660"/>
    <w:rsid w:val="00E90D76"/>
    <w:rsid w:val="00E90F5F"/>
    <w:rsid w:val="00E91872"/>
    <w:rsid w:val="00E91C65"/>
    <w:rsid w:val="00E91CFF"/>
    <w:rsid w:val="00E91E32"/>
    <w:rsid w:val="00E92BFF"/>
    <w:rsid w:val="00E93705"/>
    <w:rsid w:val="00E938D3"/>
    <w:rsid w:val="00E94017"/>
    <w:rsid w:val="00E94305"/>
    <w:rsid w:val="00E945D1"/>
    <w:rsid w:val="00E94822"/>
    <w:rsid w:val="00E949D9"/>
    <w:rsid w:val="00E94D56"/>
    <w:rsid w:val="00E95CBF"/>
    <w:rsid w:val="00E95D36"/>
    <w:rsid w:val="00E95DD8"/>
    <w:rsid w:val="00E96584"/>
    <w:rsid w:val="00E96D16"/>
    <w:rsid w:val="00E9729D"/>
    <w:rsid w:val="00E97881"/>
    <w:rsid w:val="00EA0366"/>
    <w:rsid w:val="00EA0777"/>
    <w:rsid w:val="00EA0DCA"/>
    <w:rsid w:val="00EA0E8E"/>
    <w:rsid w:val="00EA174D"/>
    <w:rsid w:val="00EA17F7"/>
    <w:rsid w:val="00EA1913"/>
    <w:rsid w:val="00EA1ACE"/>
    <w:rsid w:val="00EA1B0C"/>
    <w:rsid w:val="00EA1FD6"/>
    <w:rsid w:val="00EA25EA"/>
    <w:rsid w:val="00EA2615"/>
    <w:rsid w:val="00EA2945"/>
    <w:rsid w:val="00EA35F1"/>
    <w:rsid w:val="00EA3D25"/>
    <w:rsid w:val="00EA5131"/>
    <w:rsid w:val="00EA51C6"/>
    <w:rsid w:val="00EA5652"/>
    <w:rsid w:val="00EA5C17"/>
    <w:rsid w:val="00EA5FAA"/>
    <w:rsid w:val="00EA5FC2"/>
    <w:rsid w:val="00EA64F2"/>
    <w:rsid w:val="00EA6AF9"/>
    <w:rsid w:val="00EA726C"/>
    <w:rsid w:val="00EA7558"/>
    <w:rsid w:val="00EB05DE"/>
    <w:rsid w:val="00EB07F9"/>
    <w:rsid w:val="00EB1C7F"/>
    <w:rsid w:val="00EB2094"/>
    <w:rsid w:val="00EB2557"/>
    <w:rsid w:val="00EB27BB"/>
    <w:rsid w:val="00EB2B4A"/>
    <w:rsid w:val="00EB318E"/>
    <w:rsid w:val="00EB3D2C"/>
    <w:rsid w:val="00EB4E49"/>
    <w:rsid w:val="00EB556E"/>
    <w:rsid w:val="00EB6883"/>
    <w:rsid w:val="00EB70B2"/>
    <w:rsid w:val="00EC039D"/>
    <w:rsid w:val="00EC06FF"/>
    <w:rsid w:val="00EC0C88"/>
    <w:rsid w:val="00EC18C7"/>
    <w:rsid w:val="00EC1A07"/>
    <w:rsid w:val="00EC26EF"/>
    <w:rsid w:val="00EC2CA1"/>
    <w:rsid w:val="00EC34EB"/>
    <w:rsid w:val="00EC3DA0"/>
    <w:rsid w:val="00EC4DFF"/>
    <w:rsid w:val="00EC5A58"/>
    <w:rsid w:val="00EC5C28"/>
    <w:rsid w:val="00EC619F"/>
    <w:rsid w:val="00EC6530"/>
    <w:rsid w:val="00EC6CD6"/>
    <w:rsid w:val="00EC6D9E"/>
    <w:rsid w:val="00EC6E06"/>
    <w:rsid w:val="00EC758B"/>
    <w:rsid w:val="00EC7707"/>
    <w:rsid w:val="00EC7897"/>
    <w:rsid w:val="00ED04C9"/>
    <w:rsid w:val="00ED0A56"/>
    <w:rsid w:val="00ED0F0D"/>
    <w:rsid w:val="00ED1E40"/>
    <w:rsid w:val="00ED214B"/>
    <w:rsid w:val="00ED229F"/>
    <w:rsid w:val="00ED2306"/>
    <w:rsid w:val="00ED2590"/>
    <w:rsid w:val="00ED29CC"/>
    <w:rsid w:val="00ED2E49"/>
    <w:rsid w:val="00ED3FCF"/>
    <w:rsid w:val="00ED4DA7"/>
    <w:rsid w:val="00ED50E0"/>
    <w:rsid w:val="00ED56D5"/>
    <w:rsid w:val="00ED5C3D"/>
    <w:rsid w:val="00ED5E90"/>
    <w:rsid w:val="00ED5EF6"/>
    <w:rsid w:val="00ED6A33"/>
    <w:rsid w:val="00ED6CF3"/>
    <w:rsid w:val="00ED7357"/>
    <w:rsid w:val="00ED78B7"/>
    <w:rsid w:val="00ED7E8F"/>
    <w:rsid w:val="00EE16CC"/>
    <w:rsid w:val="00EE16FF"/>
    <w:rsid w:val="00EE1A10"/>
    <w:rsid w:val="00EE1AA5"/>
    <w:rsid w:val="00EE1B52"/>
    <w:rsid w:val="00EE2C0C"/>
    <w:rsid w:val="00EE370B"/>
    <w:rsid w:val="00EE375F"/>
    <w:rsid w:val="00EE48A1"/>
    <w:rsid w:val="00EE48C4"/>
    <w:rsid w:val="00EE6EF1"/>
    <w:rsid w:val="00EE6F34"/>
    <w:rsid w:val="00EE77B8"/>
    <w:rsid w:val="00EF0D38"/>
    <w:rsid w:val="00EF1E84"/>
    <w:rsid w:val="00EF2D25"/>
    <w:rsid w:val="00EF3927"/>
    <w:rsid w:val="00EF44B6"/>
    <w:rsid w:val="00EF458E"/>
    <w:rsid w:val="00EF497C"/>
    <w:rsid w:val="00EF56EC"/>
    <w:rsid w:val="00EF6217"/>
    <w:rsid w:val="00EF675C"/>
    <w:rsid w:val="00EF71A9"/>
    <w:rsid w:val="00EF71BC"/>
    <w:rsid w:val="00EF764E"/>
    <w:rsid w:val="00F0032D"/>
    <w:rsid w:val="00F006BA"/>
    <w:rsid w:val="00F00D94"/>
    <w:rsid w:val="00F00E1C"/>
    <w:rsid w:val="00F0108F"/>
    <w:rsid w:val="00F01789"/>
    <w:rsid w:val="00F01799"/>
    <w:rsid w:val="00F01A72"/>
    <w:rsid w:val="00F01B4F"/>
    <w:rsid w:val="00F02F1E"/>
    <w:rsid w:val="00F03081"/>
    <w:rsid w:val="00F0385E"/>
    <w:rsid w:val="00F04117"/>
    <w:rsid w:val="00F044B4"/>
    <w:rsid w:val="00F068F4"/>
    <w:rsid w:val="00F06918"/>
    <w:rsid w:val="00F06DAF"/>
    <w:rsid w:val="00F071B3"/>
    <w:rsid w:val="00F07BB0"/>
    <w:rsid w:val="00F10BF6"/>
    <w:rsid w:val="00F1247A"/>
    <w:rsid w:val="00F126BE"/>
    <w:rsid w:val="00F12754"/>
    <w:rsid w:val="00F13166"/>
    <w:rsid w:val="00F1331A"/>
    <w:rsid w:val="00F13F07"/>
    <w:rsid w:val="00F1405E"/>
    <w:rsid w:val="00F14264"/>
    <w:rsid w:val="00F14EDE"/>
    <w:rsid w:val="00F15181"/>
    <w:rsid w:val="00F15645"/>
    <w:rsid w:val="00F1576C"/>
    <w:rsid w:val="00F158CA"/>
    <w:rsid w:val="00F15A72"/>
    <w:rsid w:val="00F15C5A"/>
    <w:rsid w:val="00F16468"/>
    <w:rsid w:val="00F16CC3"/>
    <w:rsid w:val="00F1700D"/>
    <w:rsid w:val="00F17CE2"/>
    <w:rsid w:val="00F17E18"/>
    <w:rsid w:val="00F2008F"/>
    <w:rsid w:val="00F20417"/>
    <w:rsid w:val="00F20B39"/>
    <w:rsid w:val="00F21B2D"/>
    <w:rsid w:val="00F221A2"/>
    <w:rsid w:val="00F22DF6"/>
    <w:rsid w:val="00F23348"/>
    <w:rsid w:val="00F23451"/>
    <w:rsid w:val="00F236FE"/>
    <w:rsid w:val="00F23B95"/>
    <w:rsid w:val="00F23DA3"/>
    <w:rsid w:val="00F23DCE"/>
    <w:rsid w:val="00F23EDB"/>
    <w:rsid w:val="00F23F1B"/>
    <w:rsid w:val="00F23F8D"/>
    <w:rsid w:val="00F251D0"/>
    <w:rsid w:val="00F252BC"/>
    <w:rsid w:val="00F258F2"/>
    <w:rsid w:val="00F259E3"/>
    <w:rsid w:val="00F25AD7"/>
    <w:rsid w:val="00F2680C"/>
    <w:rsid w:val="00F272F9"/>
    <w:rsid w:val="00F27A6B"/>
    <w:rsid w:val="00F27FBC"/>
    <w:rsid w:val="00F30A35"/>
    <w:rsid w:val="00F30BD4"/>
    <w:rsid w:val="00F31695"/>
    <w:rsid w:val="00F31AE8"/>
    <w:rsid w:val="00F32818"/>
    <w:rsid w:val="00F32960"/>
    <w:rsid w:val="00F32DDC"/>
    <w:rsid w:val="00F32EA3"/>
    <w:rsid w:val="00F330D1"/>
    <w:rsid w:val="00F33803"/>
    <w:rsid w:val="00F339B0"/>
    <w:rsid w:val="00F343D1"/>
    <w:rsid w:val="00F3495F"/>
    <w:rsid w:val="00F3497E"/>
    <w:rsid w:val="00F34D99"/>
    <w:rsid w:val="00F3549B"/>
    <w:rsid w:val="00F35579"/>
    <w:rsid w:val="00F36754"/>
    <w:rsid w:val="00F3777B"/>
    <w:rsid w:val="00F37A21"/>
    <w:rsid w:val="00F40322"/>
    <w:rsid w:val="00F40E57"/>
    <w:rsid w:val="00F40F09"/>
    <w:rsid w:val="00F40F6D"/>
    <w:rsid w:val="00F41138"/>
    <w:rsid w:val="00F41188"/>
    <w:rsid w:val="00F412AF"/>
    <w:rsid w:val="00F419D8"/>
    <w:rsid w:val="00F420D8"/>
    <w:rsid w:val="00F42B94"/>
    <w:rsid w:val="00F43023"/>
    <w:rsid w:val="00F43682"/>
    <w:rsid w:val="00F43C56"/>
    <w:rsid w:val="00F45426"/>
    <w:rsid w:val="00F45C2C"/>
    <w:rsid w:val="00F45C4E"/>
    <w:rsid w:val="00F46423"/>
    <w:rsid w:val="00F46788"/>
    <w:rsid w:val="00F46EC9"/>
    <w:rsid w:val="00F47244"/>
    <w:rsid w:val="00F47494"/>
    <w:rsid w:val="00F509A3"/>
    <w:rsid w:val="00F5126E"/>
    <w:rsid w:val="00F51E45"/>
    <w:rsid w:val="00F52A36"/>
    <w:rsid w:val="00F52F3D"/>
    <w:rsid w:val="00F53012"/>
    <w:rsid w:val="00F532C4"/>
    <w:rsid w:val="00F53AD6"/>
    <w:rsid w:val="00F53EE8"/>
    <w:rsid w:val="00F5406C"/>
    <w:rsid w:val="00F5457F"/>
    <w:rsid w:val="00F54792"/>
    <w:rsid w:val="00F54DE2"/>
    <w:rsid w:val="00F555B4"/>
    <w:rsid w:val="00F559FD"/>
    <w:rsid w:val="00F5643B"/>
    <w:rsid w:val="00F5686B"/>
    <w:rsid w:val="00F573AC"/>
    <w:rsid w:val="00F57557"/>
    <w:rsid w:val="00F576B5"/>
    <w:rsid w:val="00F5785B"/>
    <w:rsid w:val="00F5789D"/>
    <w:rsid w:val="00F60249"/>
    <w:rsid w:val="00F60B84"/>
    <w:rsid w:val="00F6160F"/>
    <w:rsid w:val="00F61C49"/>
    <w:rsid w:val="00F62EB0"/>
    <w:rsid w:val="00F64BFF"/>
    <w:rsid w:val="00F65452"/>
    <w:rsid w:val="00F65A6F"/>
    <w:rsid w:val="00F65DBA"/>
    <w:rsid w:val="00F66FC2"/>
    <w:rsid w:val="00F670F3"/>
    <w:rsid w:val="00F6774C"/>
    <w:rsid w:val="00F67ED6"/>
    <w:rsid w:val="00F67EDE"/>
    <w:rsid w:val="00F7008D"/>
    <w:rsid w:val="00F70438"/>
    <w:rsid w:val="00F71582"/>
    <w:rsid w:val="00F7288B"/>
    <w:rsid w:val="00F72E27"/>
    <w:rsid w:val="00F731B9"/>
    <w:rsid w:val="00F739A8"/>
    <w:rsid w:val="00F73A0F"/>
    <w:rsid w:val="00F73A5A"/>
    <w:rsid w:val="00F73FFE"/>
    <w:rsid w:val="00F743E9"/>
    <w:rsid w:val="00F744A3"/>
    <w:rsid w:val="00F752D0"/>
    <w:rsid w:val="00F7553E"/>
    <w:rsid w:val="00F75DC8"/>
    <w:rsid w:val="00F7683A"/>
    <w:rsid w:val="00F76866"/>
    <w:rsid w:val="00F77434"/>
    <w:rsid w:val="00F7756F"/>
    <w:rsid w:val="00F77E23"/>
    <w:rsid w:val="00F77F66"/>
    <w:rsid w:val="00F803F6"/>
    <w:rsid w:val="00F8083C"/>
    <w:rsid w:val="00F815D4"/>
    <w:rsid w:val="00F819CB"/>
    <w:rsid w:val="00F81C71"/>
    <w:rsid w:val="00F822A6"/>
    <w:rsid w:val="00F82598"/>
    <w:rsid w:val="00F82E50"/>
    <w:rsid w:val="00F83337"/>
    <w:rsid w:val="00F833A2"/>
    <w:rsid w:val="00F83CF8"/>
    <w:rsid w:val="00F84F2A"/>
    <w:rsid w:val="00F84FD7"/>
    <w:rsid w:val="00F85073"/>
    <w:rsid w:val="00F850BB"/>
    <w:rsid w:val="00F854C3"/>
    <w:rsid w:val="00F85599"/>
    <w:rsid w:val="00F85992"/>
    <w:rsid w:val="00F85C1E"/>
    <w:rsid w:val="00F86568"/>
    <w:rsid w:val="00F86ABF"/>
    <w:rsid w:val="00F86AED"/>
    <w:rsid w:val="00F86F89"/>
    <w:rsid w:val="00F8767C"/>
    <w:rsid w:val="00F87DDB"/>
    <w:rsid w:val="00F90AD7"/>
    <w:rsid w:val="00F922E8"/>
    <w:rsid w:val="00F92361"/>
    <w:rsid w:val="00F924D9"/>
    <w:rsid w:val="00F92CF1"/>
    <w:rsid w:val="00F93D74"/>
    <w:rsid w:val="00F948F0"/>
    <w:rsid w:val="00F94F78"/>
    <w:rsid w:val="00F95450"/>
    <w:rsid w:val="00F95D88"/>
    <w:rsid w:val="00F95E4C"/>
    <w:rsid w:val="00F97C3E"/>
    <w:rsid w:val="00FA06C7"/>
    <w:rsid w:val="00FA0767"/>
    <w:rsid w:val="00FA0DFE"/>
    <w:rsid w:val="00FA198C"/>
    <w:rsid w:val="00FA1C4D"/>
    <w:rsid w:val="00FA2009"/>
    <w:rsid w:val="00FA245F"/>
    <w:rsid w:val="00FA305C"/>
    <w:rsid w:val="00FA345F"/>
    <w:rsid w:val="00FA393C"/>
    <w:rsid w:val="00FA454F"/>
    <w:rsid w:val="00FA459E"/>
    <w:rsid w:val="00FA4F1B"/>
    <w:rsid w:val="00FA5D0F"/>
    <w:rsid w:val="00FA61EE"/>
    <w:rsid w:val="00FA6766"/>
    <w:rsid w:val="00FB00D8"/>
    <w:rsid w:val="00FB05F4"/>
    <w:rsid w:val="00FB0B0A"/>
    <w:rsid w:val="00FB0B2C"/>
    <w:rsid w:val="00FB0CA3"/>
    <w:rsid w:val="00FB0DE5"/>
    <w:rsid w:val="00FB0F6A"/>
    <w:rsid w:val="00FB1133"/>
    <w:rsid w:val="00FB19A2"/>
    <w:rsid w:val="00FB1E60"/>
    <w:rsid w:val="00FB2503"/>
    <w:rsid w:val="00FB26B6"/>
    <w:rsid w:val="00FB2C20"/>
    <w:rsid w:val="00FB2EF2"/>
    <w:rsid w:val="00FB30B4"/>
    <w:rsid w:val="00FB33B6"/>
    <w:rsid w:val="00FB3B43"/>
    <w:rsid w:val="00FB3F5E"/>
    <w:rsid w:val="00FB483B"/>
    <w:rsid w:val="00FB4AF7"/>
    <w:rsid w:val="00FB56B4"/>
    <w:rsid w:val="00FB5ACB"/>
    <w:rsid w:val="00FB5F5F"/>
    <w:rsid w:val="00FB635D"/>
    <w:rsid w:val="00FB6904"/>
    <w:rsid w:val="00FB6FDF"/>
    <w:rsid w:val="00FB76A5"/>
    <w:rsid w:val="00FC0465"/>
    <w:rsid w:val="00FC06B1"/>
    <w:rsid w:val="00FC14AC"/>
    <w:rsid w:val="00FC15F7"/>
    <w:rsid w:val="00FC1715"/>
    <w:rsid w:val="00FC1768"/>
    <w:rsid w:val="00FC2759"/>
    <w:rsid w:val="00FC38E5"/>
    <w:rsid w:val="00FC4399"/>
    <w:rsid w:val="00FC4637"/>
    <w:rsid w:val="00FC48FC"/>
    <w:rsid w:val="00FC496F"/>
    <w:rsid w:val="00FC4A6A"/>
    <w:rsid w:val="00FC4C44"/>
    <w:rsid w:val="00FC4F80"/>
    <w:rsid w:val="00FC5234"/>
    <w:rsid w:val="00FC59C5"/>
    <w:rsid w:val="00FC5B7C"/>
    <w:rsid w:val="00FC5BE7"/>
    <w:rsid w:val="00FC5CF6"/>
    <w:rsid w:val="00FC5DCF"/>
    <w:rsid w:val="00FC703E"/>
    <w:rsid w:val="00FC7296"/>
    <w:rsid w:val="00FC72CD"/>
    <w:rsid w:val="00FC7732"/>
    <w:rsid w:val="00FD014A"/>
    <w:rsid w:val="00FD0880"/>
    <w:rsid w:val="00FD170D"/>
    <w:rsid w:val="00FD208A"/>
    <w:rsid w:val="00FD2371"/>
    <w:rsid w:val="00FD25C6"/>
    <w:rsid w:val="00FD26C8"/>
    <w:rsid w:val="00FD296D"/>
    <w:rsid w:val="00FD3FDE"/>
    <w:rsid w:val="00FD42EC"/>
    <w:rsid w:val="00FD44BB"/>
    <w:rsid w:val="00FD5B90"/>
    <w:rsid w:val="00FD6C87"/>
    <w:rsid w:val="00FD6CF2"/>
    <w:rsid w:val="00FD6D36"/>
    <w:rsid w:val="00FD6E59"/>
    <w:rsid w:val="00FD6F93"/>
    <w:rsid w:val="00FD74BD"/>
    <w:rsid w:val="00FD7502"/>
    <w:rsid w:val="00FD754F"/>
    <w:rsid w:val="00FD78A8"/>
    <w:rsid w:val="00FE02BA"/>
    <w:rsid w:val="00FE065A"/>
    <w:rsid w:val="00FE09EE"/>
    <w:rsid w:val="00FE117D"/>
    <w:rsid w:val="00FE11AF"/>
    <w:rsid w:val="00FE1829"/>
    <w:rsid w:val="00FE195A"/>
    <w:rsid w:val="00FE1D9B"/>
    <w:rsid w:val="00FE2333"/>
    <w:rsid w:val="00FE242D"/>
    <w:rsid w:val="00FE2C83"/>
    <w:rsid w:val="00FE329E"/>
    <w:rsid w:val="00FE421D"/>
    <w:rsid w:val="00FE5045"/>
    <w:rsid w:val="00FE5AE6"/>
    <w:rsid w:val="00FE659E"/>
    <w:rsid w:val="00FE696B"/>
    <w:rsid w:val="00FF0B04"/>
    <w:rsid w:val="00FF0CCA"/>
    <w:rsid w:val="00FF0DF8"/>
    <w:rsid w:val="00FF10D3"/>
    <w:rsid w:val="00FF1185"/>
    <w:rsid w:val="00FF2226"/>
    <w:rsid w:val="00FF3602"/>
    <w:rsid w:val="00FF4391"/>
    <w:rsid w:val="00FF48BC"/>
    <w:rsid w:val="00FF48F2"/>
    <w:rsid w:val="00FF4E4A"/>
    <w:rsid w:val="00FF606D"/>
    <w:rsid w:val="00FF6D4D"/>
    <w:rsid w:val="00FF70BF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49875902-4C5D-410C-A9A0-AB25298E9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B1Zchn">
    <w:name w:val="B1 Zchn"/>
    <w:qFormat/>
    <w:rsid w:val="005C4853"/>
    <w:rPr>
      <w:rFonts w:eastAsia="Times New Roman"/>
    </w:rPr>
  </w:style>
  <w:style w:type="paragraph" w:customStyle="1" w:styleId="TAC">
    <w:name w:val="TAC"/>
    <w:basedOn w:val="TAL"/>
    <w:link w:val="TACChar"/>
    <w:rsid w:val="004A132A"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sid w:val="004A132A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paragraph">
    <w:name w:val="paragraph"/>
    <w:basedOn w:val="Normal"/>
    <w:rsid w:val="005305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530522"/>
  </w:style>
  <w:style w:type="character" w:customStyle="1" w:styleId="apple-converted-space">
    <w:name w:val="apple-converted-space"/>
    <w:basedOn w:val="DefaultParagraphFont"/>
    <w:rsid w:val="00530522"/>
  </w:style>
  <w:style w:type="character" w:customStyle="1" w:styleId="eop">
    <w:name w:val="eop"/>
    <w:basedOn w:val="DefaultParagraphFont"/>
    <w:rsid w:val="00530522"/>
  </w:style>
  <w:style w:type="paragraph" w:styleId="NormalWeb">
    <w:name w:val="Normal (Web)"/>
    <w:basedOn w:val="Normal"/>
    <w:uiPriority w:val="99"/>
    <w:unhideWhenUsed/>
    <w:rsid w:val="00BD31B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paragraph" w:styleId="Revision">
    <w:name w:val="Revision"/>
    <w:hidden/>
    <w:uiPriority w:val="99"/>
    <w:semiHidden/>
    <w:rsid w:val="007158CB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5NUHHDQN7SK2-1476151046-529945</_dlc_DocId>
    <_dlc_DocIdUrl xmlns="f166a696-7b5b-4ccd-9f0c-ffde0cceec81">
      <Url>https://ericsson.sharepoint.com/sites/star/_layouts/15/DocIdRedir.aspx?ID=5NUHHDQN7SK2-1476151046-529945</Url>
      <Description>5NUHHDQN7SK2-1476151046-529945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C93CB7E-5830-4F07-BFE8-FED25B169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A38378-893D-4680-98B8-6637F05F700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386388-0C06-4E3B-8875-29D2F7FE922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D3527F-078C-46FF-917C-D402B9DBDD85}">
  <ds:schemaRefs>
    <ds:schemaRef ds:uri="611109f9-ed58-4498-a270-1fb2086a5321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f166a696-7b5b-4ccd-9f0c-ffde0cceec81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12211</TotalTime>
  <Pages>4</Pages>
  <Words>1267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8474</CharactersWithSpaces>
  <SharedDoc>false</SharedDoc>
  <HLinks>
    <vt:vector size="6" baseType="variant">
      <vt:variant>
        <vt:i4>4718626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https://www.3gpp.org/ftp/TSG_RAN/WG3_Iu/TSGR3_117bis-e/Inbox/R3-225962.zip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Filip Barac</cp:lastModifiedBy>
  <cp:revision>3044</cp:revision>
  <dcterms:created xsi:type="dcterms:W3CDTF">2020-10-19T09:11:00Z</dcterms:created>
  <dcterms:modified xsi:type="dcterms:W3CDTF">2022-11-03T19:41:00Z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0138e38f-9f95-4d81-9770-21ba006206f0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</Properties>
</file>